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84A" w:rsidRDefault="00B71465" w:rsidP="00B71465">
      <w:pPr>
        <w:jc w:val="center"/>
        <w:rPr>
          <w:rFonts w:ascii="Arial" w:hAnsi="Arial" w:cs="Arial"/>
          <w:sz w:val="44"/>
          <w:u w:val="single"/>
        </w:rPr>
      </w:pPr>
      <w:r w:rsidRPr="0035184A">
        <w:rPr>
          <w:rFonts w:ascii="Arial" w:hAnsi="Arial" w:cs="Arial"/>
          <w:sz w:val="44"/>
          <w:u w:val="single"/>
        </w:rPr>
        <w:t xml:space="preserve">Chapter 4- Interwar Period in Canada </w:t>
      </w:r>
    </w:p>
    <w:p w:rsidR="00B71465" w:rsidRPr="0035184A" w:rsidRDefault="00B71465" w:rsidP="00B71465">
      <w:pPr>
        <w:jc w:val="center"/>
        <w:rPr>
          <w:rFonts w:ascii="Arial" w:hAnsi="Arial" w:cs="Arial"/>
          <w:sz w:val="44"/>
          <w:u w:val="single"/>
        </w:rPr>
      </w:pPr>
      <w:r w:rsidRPr="0035184A">
        <w:rPr>
          <w:rFonts w:ascii="Arial" w:hAnsi="Arial" w:cs="Arial"/>
          <w:sz w:val="44"/>
          <w:u w:val="single"/>
        </w:rPr>
        <w:t>1919-1939</w:t>
      </w:r>
    </w:p>
    <w:p w:rsidR="00B71465" w:rsidRPr="0035184A" w:rsidRDefault="00B71465" w:rsidP="00B71465">
      <w:pPr>
        <w:rPr>
          <w:rFonts w:ascii="Arial" w:hAnsi="Arial" w:cs="Arial"/>
          <w:sz w:val="28"/>
          <w:u w:val="single"/>
        </w:rPr>
      </w:pPr>
    </w:p>
    <w:p w:rsidR="00B71465" w:rsidRPr="0035184A" w:rsidRDefault="00B71465" w:rsidP="00B71465">
      <w:pPr>
        <w:rPr>
          <w:rFonts w:ascii="Arial" w:hAnsi="Arial" w:cs="Arial"/>
          <w:sz w:val="44"/>
          <w:szCs w:val="44"/>
          <w:u w:val="single"/>
        </w:rPr>
      </w:pPr>
      <w:r w:rsidRPr="0035184A">
        <w:rPr>
          <w:rFonts w:ascii="Arial" w:hAnsi="Arial" w:cs="Arial"/>
          <w:sz w:val="44"/>
          <w:szCs w:val="44"/>
          <w:u w:val="single"/>
        </w:rPr>
        <w:t>Post War Proble</w:t>
      </w:r>
      <w:r w:rsidR="0035184A" w:rsidRPr="0035184A">
        <w:rPr>
          <w:rFonts w:ascii="Arial" w:hAnsi="Arial" w:cs="Arial"/>
          <w:sz w:val="44"/>
          <w:szCs w:val="44"/>
          <w:u w:val="single"/>
        </w:rPr>
        <w:t>ms</w:t>
      </w:r>
    </w:p>
    <w:p w:rsidR="0035184A" w:rsidRDefault="00B71465" w:rsidP="00B71465">
      <w:pPr>
        <w:pStyle w:val="ListParagraph"/>
        <w:numPr>
          <w:ilvl w:val="0"/>
          <w:numId w:val="5"/>
        </w:numPr>
        <w:rPr>
          <w:rFonts w:ascii="Arial" w:hAnsi="Arial" w:cs="Arial"/>
          <w:sz w:val="26"/>
          <w:szCs w:val="26"/>
        </w:rPr>
      </w:pPr>
      <w:r w:rsidRPr="0035184A">
        <w:rPr>
          <w:rFonts w:ascii="Arial" w:hAnsi="Arial" w:cs="Arial"/>
          <w:sz w:val="26"/>
          <w:szCs w:val="26"/>
        </w:rPr>
        <w:t>Wartime industries (examples: munitions factories</w:t>
      </w:r>
      <w:r w:rsidR="0035184A">
        <w:rPr>
          <w:rFonts w:ascii="Arial" w:hAnsi="Arial" w:cs="Arial"/>
          <w:sz w:val="26"/>
          <w:szCs w:val="26"/>
        </w:rPr>
        <w:t>) closed down after the war when their good were not needed.  Many of these factories went into retooling so that they could be converted to consumer products, but they were still closed for the time it needed to change over.</w:t>
      </w:r>
    </w:p>
    <w:p w:rsidR="0035184A" w:rsidRDefault="00B71465" w:rsidP="00C30C37">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right" w:pos="9360"/>
        </w:tabs>
        <w:rPr>
          <w:rFonts w:ascii="Arial" w:hAnsi="Arial" w:cs="Arial"/>
          <w:sz w:val="26"/>
          <w:szCs w:val="26"/>
        </w:rPr>
      </w:pPr>
      <w:r w:rsidRPr="0035184A">
        <w:rPr>
          <w:rFonts w:ascii="Arial" w:hAnsi="Arial" w:cs="Arial"/>
          <w:sz w:val="26"/>
          <w:szCs w:val="26"/>
        </w:rPr>
        <w:t>Workers were laid off and women were under pressure to return to house-hold duties so that men could have jobs, even though it was really hard for them to find work.</w:t>
      </w:r>
    </w:p>
    <w:p w:rsidR="0035184A" w:rsidRDefault="00B71465" w:rsidP="0035184A">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right" w:pos="9360"/>
        </w:tabs>
        <w:rPr>
          <w:rFonts w:ascii="Arial" w:hAnsi="Arial" w:cs="Arial"/>
          <w:sz w:val="26"/>
          <w:szCs w:val="26"/>
        </w:rPr>
      </w:pPr>
      <w:r w:rsidRPr="0035184A">
        <w:rPr>
          <w:rFonts w:ascii="Arial" w:hAnsi="Arial" w:cs="Arial"/>
          <w:sz w:val="26"/>
          <w:szCs w:val="26"/>
        </w:rPr>
        <w:t>Many war veterans were unemployed and became angry.</w:t>
      </w:r>
      <w:r w:rsidR="00C30C37" w:rsidRPr="0035184A">
        <w:rPr>
          <w:rFonts w:ascii="Arial" w:hAnsi="Arial" w:cs="Arial"/>
          <w:sz w:val="26"/>
          <w:szCs w:val="26"/>
        </w:rPr>
        <w:tab/>
      </w:r>
      <w:r w:rsidR="0035184A">
        <w:rPr>
          <w:rFonts w:ascii="Arial" w:hAnsi="Arial" w:cs="Arial"/>
          <w:sz w:val="26"/>
          <w:szCs w:val="26"/>
        </w:rPr>
        <w:t xml:space="preserve"> </w:t>
      </w:r>
    </w:p>
    <w:p w:rsidR="00B71465" w:rsidRDefault="00B71465" w:rsidP="0035184A">
      <w:pPr>
        <w:pStyle w:val="ListParagraph"/>
        <w:tabs>
          <w:tab w:val="left" w:pos="720"/>
          <w:tab w:val="left" w:pos="1440"/>
          <w:tab w:val="left" w:pos="2160"/>
          <w:tab w:val="left" w:pos="2880"/>
          <w:tab w:val="left" w:pos="3600"/>
          <w:tab w:val="left" w:pos="4320"/>
          <w:tab w:val="left" w:pos="5040"/>
          <w:tab w:val="left" w:pos="5760"/>
          <w:tab w:val="left" w:pos="6480"/>
          <w:tab w:val="left" w:pos="7200"/>
          <w:tab w:val="right" w:pos="9360"/>
        </w:tabs>
        <w:rPr>
          <w:rFonts w:ascii="Arial" w:hAnsi="Arial" w:cs="Arial"/>
          <w:sz w:val="26"/>
          <w:szCs w:val="26"/>
        </w:rPr>
      </w:pPr>
      <w:r w:rsidRPr="0035184A">
        <w:rPr>
          <w:rFonts w:ascii="Arial" w:hAnsi="Arial" w:cs="Arial"/>
          <w:sz w:val="26"/>
          <w:szCs w:val="26"/>
        </w:rPr>
        <w:t>They also resented the fact that some business people at home had made huge profits in war industries while they risked their lives in Europe. They felt that they at least deserved the chance to make an honest living.</w:t>
      </w:r>
    </w:p>
    <w:p w:rsidR="00B71465" w:rsidRPr="0035184A" w:rsidRDefault="00B71465" w:rsidP="0035184A">
      <w:pPr>
        <w:pStyle w:val="ListParagraph"/>
        <w:numPr>
          <w:ilvl w:val="0"/>
          <w:numId w:val="6"/>
        </w:numPr>
        <w:rPr>
          <w:rFonts w:ascii="Arial" w:hAnsi="Arial" w:cs="Arial"/>
          <w:sz w:val="26"/>
          <w:szCs w:val="26"/>
        </w:rPr>
      </w:pPr>
      <w:r w:rsidRPr="0035184A">
        <w:rPr>
          <w:rFonts w:ascii="Arial" w:hAnsi="Arial" w:cs="Arial"/>
          <w:sz w:val="26"/>
          <w:szCs w:val="26"/>
        </w:rPr>
        <w:t xml:space="preserve">Rapid inflation became a problem around 1919. The prices of basic items such as food and clothing had increased greatly, while wages </w:t>
      </w:r>
      <w:r w:rsidR="0035184A">
        <w:rPr>
          <w:rFonts w:ascii="Arial" w:hAnsi="Arial" w:cs="Arial"/>
          <w:sz w:val="26"/>
          <w:szCs w:val="26"/>
        </w:rPr>
        <w:t>did</w:t>
      </w:r>
      <w:r w:rsidRPr="0035184A">
        <w:rPr>
          <w:rFonts w:ascii="Arial" w:hAnsi="Arial" w:cs="Arial"/>
          <w:sz w:val="26"/>
          <w:szCs w:val="26"/>
        </w:rPr>
        <w:t xml:space="preserve"> not.</w:t>
      </w:r>
      <w:r w:rsidR="0035184A">
        <w:rPr>
          <w:rFonts w:ascii="Arial" w:hAnsi="Arial" w:cs="Arial"/>
          <w:sz w:val="26"/>
          <w:szCs w:val="26"/>
        </w:rPr>
        <w:t xml:space="preserve">  This created a situation where many people could not afford to pay for the necessities for their families.</w:t>
      </w:r>
    </w:p>
    <w:p w:rsidR="00B71465" w:rsidRPr="0035184A" w:rsidRDefault="00B71465" w:rsidP="00B71465">
      <w:pPr>
        <w:rPr>
          <w:rFonts w:ascii="Arial" w:hAnsi="Arial" w:cs="Arial"/>
          <w:sz w:val="26"/>
          <w:szCs w:val="26"/>
        </w:rPr>
      </w:pPr>
      <w:r w:rsidRPr="0035184A">
        <w:rPr>
          <w:rFonts w:ascii="Arial" w:hAnsi="Arial" w:cs="Arial"/>
          <w:sz w:val="26"/>
          <w:szCs w:val="26"/>
        </w:rPr>
        <w:t>Workers and returning soldiers joined unions to fig</w:t>
      </w:r>
      <w:r w:rsidR="0035184A">
        <w:rPr>
          <w:rFonts w:ascii="Arial" w:hAnsi="Arial" w:cs="Arial"/>
          <w:sz w:val="26"/>
          <w:szCs w:val="26"/>
        </w:rPr>
        <w:t>ht for better living conditions.</w:t>
      </w:r>
      <w:r w:rsidRPr="0035184A">
        <w:rPr>
          <w:rFonts w:ascii="Arial" w:hAnsi="Arial" w:cs="Arial"/>
          <w:sz w:val="26"/>
          <w:szCs w:val="26"/>
        </w:rPr>
        <w:t xml:space="preserve"> </w:t>
      </w:r>
      <w:r w:rsidR="0035184A">
        <w:rPr>
          <w:rFonts w:ascii="Arial" w:hAnsi="Arial" w:cs="Arial"/>
          <w:sz w:val="26"/>
          <w:szCs w:val="26"/>
        </w:rPr>
        <w:t xml:space="preserve">Union groups were trying to unite all </w:t>
      </w:r>
      <w:r w:rsidRPr="0035184A">
        <w:rPr>
          <w:rFonts w:ascii="Arial" w:hAnsi="Arial" w:cs="Arial"/>
          <w:sz w:val="26"/>
          <w:szCs w:val="26"/>
        </w:rPr>
        <w:t xml:space="preserve">across the country </w:t>
      </w:r>
      <w:r w:rsidR="0035184A">
        <w:rPr>
          <w:rFonts w:ascii="Arial" w:hAnsi="Arial" w:cs="Arial"/>
          <w:sz w:val="26"/>
          <w:szCs w:val="26"/>
        </w:rPr>
        <w:t>to create what they called the OBU</w:t>
      </w:r>
      <w:proofErr w:type="gramStart"/>
      <w:r w:rsidR="0035184A">
        <w:rPr>
          <w:rFonts w:ascii="Arial" w:hAnsi="Arial" w:cs="Arial"/>
          <w:sz w:val="26"/>
          <w:szCs w:val="26"/>
        </w:rPr>
        <w:t>;  the</w:t>
      </w:r>
      <w:proofErr w:type="gramEnd"/>
      <w:r w:rsidR="0035184A">
        <w:rPr>
          <w:rFonts w:ascii="Arial" w:hAnsi="Arial" w:cs="Arial"/>
          <w:sz w:val="26"/>
          <w:szCs w:val="26"/>
        </w:rPr>
        <w:t xml:space="preserve"> One Big Union.  In order to get attention for their problems the OBU called for </w:t>
      </w:r>
      <w:r w:rsidRPr="0035184A">
        <w:rPr>
          <w:rFonts w:ascii="Arial" w:hAnsi="Arial" w:cs="Arial"/>
          <w:sz w:val="26"/>
          <w:szCs w:val="26"/>
        </w:rPr>
        <w:t>staged strikes</w:t>
      </w:r>
      <w:r w:rsidR="0035184A">
        <w:rPr>
          <w:rFonts w:ascii="Arial" w:hAnsi="Arial" w:cs="Arial"/>
          <w:sz w:val="26"/>
          <w:szCs w:val="26"/>
        </w:rPr>
        <w:t xml:space="preserve"> in major cities across the country</w:t>
      </w:r>
      <w:r w:rsidRPr="0035184A">
        <w:rPr>
          <w:rFonts w:ascii="Arial" w:hAnsi="Arial" w:cs="Arial"/>
          <w:sz w:val="26"/>
          <w:szCs w:val="26"/>
        </w:rPr>
        <w:t>.</w:t>
      </w:r>
    </w:p>
    <w:p w:rsidR="00480941" w:rsidRDefault="00480941">
      <w:pPr>
        <w:rPr>
          <w:rFonts w:ascii="Arial" w:hAnsi="Arial" w:cs="Arial"/>
          <w:sz w:val="28"/>
        </w:rPr>
      </w:pPr>
      <w:r>
        <w:rPr>
          <w:rFonts w:ascii="Arial" w:hAnsi="Arial" w:cs="Arial"/>
          <w:sz w:val="28"/>
        </w:rPr>
        <w:br w:type="page"/>
      </w:r>
    </w:p>
    <w:p w:rsidR="00B71465" w:rsidRPr="0035184A" w:rsidRDefault="00B71465" w:rsidP="00B71465">
      <w:pPr>
        <w:rPr>
          <w:rFonts w:ascii="Arial" w:hAnsi="Arial" w:cs="Arial"/>
          <w:sz w:val="44"/>
          <w:szCs w:val="44"/>
        </w:rPr>
      </w:pPr>
      <w:r w:rsidRPr="0035184A">
        <w:rPr>
          <w:rFonts w:ascii="Arial" w:hAnsi="Arial" w:cs="Arial"/>
          <w:sz w:val="44"/>
          <w:szCs w:val="44"/>
          <w:u w:val="single"/>
        </w:rPr>
        <w:lastRenderedPageBreak/>
        <w:t>The Winnipeg General Strike of 1919</w:t>
      </w:r>
    </w:p>
    <w:p w:rsidR="00480941" w:rsidRDefault="00B71465" w:rsidP="00B71465">
      <w:pPr>
        <w:pStyle w:val="ListParagraph"/>
        <w:numPr>
          <w:ilvl w:val="0"/>
          <w:numId w:val="6"/>
        </w:numPr>
        <w:rPr>
          <w:rFonts w:ascii="Arial" w:hAnsi="Arial" w:cs="Arial"/>
          <w:sz w:val="26"/>
          <w:szCs w:val="26"/>
        </w:rPr>
      </w:pPr>
      <w:r w:rsidRPr="00480941">
        <w:rPr>
          <w:rFonts w:ascii="Arial" w:hAnsi="Arial" w:cs="Arial"/>
          <w:sz w:val="26"/>
          <w:szCs w:val="26"/>
        </w:rPr>
        <w:t>One of the most important and dramatic strikes in Canadian history was the Winnipeg General strike.</w:t>
      </w:r>
    </w:p>
    <w:p w:rsidR="00480941" w:rsidRDefault="00480941" w:rsidP="00480941">
      <w:pPr>
        <w:pStyle w:val="ListParagraph"/>
        <w:rPr>
          <w:rFonts w:ascii="Arial" w:hAnsi="Arial" w:cs="Arial"/>
          <w:sz w:val="26"/>
          <w:szCs w:val="26"/>
        </w:rPr>
      </w:pPr>
    </w:p>
    <w:p w:rsidR="00480941" w:rsidRDefault="00B71465" w:rsidP="00B71465">
      <w:pPr>
        <w:pStyle w:val="ListParagraph"/>
        <w:numPr>
          <w:ilvl w:val="0"/>
          <w:numId w:val="6"/>
        </w:numPr>
        <w:rPr>
          <w:rFonts w:ascii="Arial" w:hAnsi="Arial" w:cs="Arial"/>
          <w:sz w:val="26"/>
          <w:szCs w:val="26"/>
        </w:rPr>
      </w:pPr>
      <w:r w:rsidRPr="00480941">
        <w:rPr>
          <w:rFonts w:ascii="Arial" w:hAnsi="Arial" w:cs="Arial"/>
          <w:sz w:val="26"/>
          <w:szCs w:val="26"/>
        </w:rPr>
        <w:t>Trade workers voted to strike; 30 000 others walked off the job as well.</w:t>
      </w:r>
      <w:r w:rsidR="00480941" w:rsidRPr="00480941">
        <w:rPr>
          <w:rFonts w:ascii="Arial" w:hAnsi="Arial" w:cs="Arial"/>
          <w:sz w:val="26"/>
          <w:szCs w:val="26"/>
        </w:rPr>
        <w:t xml:space="preserve">  With </w:t>
      </w:r>
      <w:r w:rsidR="00480941">
        <w:rPr>
          <w:rFonts w:ascii="Arial" w:hAnsi="Arial" w:cs="Arial"/>
          <w:sz w:val="26"/>
          <w:szCs w:val="26"/>
        </w:rPr>
        <w:t>a</w:t>
      </w:r>
      <w:r w:rsidRPr="00480941">
        <w:rPr>
          <w:rFonts w:ascii="Arial" w:hAnsi="Arial" w:cs="Arial"/>
          <w:sz w:val="26"/>
          <w:szCs w:val="26"/>
        </w:rPr>
        <w:t xml:space="preserve">lmost all industries and key services </w:t>
      </w:r>
      <w:r w:rsidR="00480941">
        <w:rPr>
          <w:rFonts w:ascii="Arial" w:hAnsi="Arial" w:cs="Arial"/>
          <w:sz w:val="26"/>
          <w:szCs w:val="26"/>
        </w:rPr>
        <w:t>being</w:t>
      </w:r>
      <w:r w:rsidRPr="00480941">
        <w:rPr>
          <w:rFonts w:ascii="Arial" w:hAnsi="Arial" w:cs="Arial"/>
          <w:sz w:val="26"/>
          <w:szCs w:val="26"/>
        </w:rPr>
        <w:t xml:space="preserve"> shut down</w:t>
      </w:r>
      <w:r w:rsidR="00480941">
        <w:rPr>
          <w:rFonts w:ascii="Arial" w:hAnsi="Arial" w:cs="Arial"/>
          <w:sz w:val="26"/>
          <w:szCs w:val="26"/>
        </w:rPr>
        <w:t xml:space="preserve"> in the city</w:t>
      </w:r>
    </w:p>
    <w:p w:rsidR="00480941" w:rsidRPr="00480941" w:rsidRDefault="00480941" w:rsidP="00480941">
      <w:pPr>
        <w:pStyle w:val="ListParagraph"/>
        <w:rPr>
          <w:rFonts w:ascii="Arial" w:hAnsi="Arial" w:cs="Arial"/>
          <w:sz w:val="28"/>
          <w:szCs w:val="26"/>
        </w:rPr>
      </w:pPr>
    </w:p>
    <w:p w:rsidR="00480941" w:rsidRPr="00480941" w:rsidRDefault="00480941" w:rsidP="00B71465">
      <w:pPr>
        <w:pStyle w:val="ListParagraph"/>
        <w:numPr>
          <w:ilvl w:val="0"/>
          <w:numId w:val="6"/>
        </w:numPr>
        <w:rPr>
          <w:rFonts w:ascii="Arial" w:hAnsi="Arial" w:cs="Arial"/>
          <w:sz w:val="28"/>
          <w:szCs w:val="26"/>
        </w:rPr>
      </w:pPr>
      <w:r w:rsidRPr="00480941">
        <w:rPr>
          <w:rFonts w:ascii="Arial" w:hAnsi="Arial" w:cs="Arial"/>
          <w:sz w:val="24"/>
        </w:rPr>
        <w:t xml:space="preserve">On June 10 the federal government ordered the arrest of eight strike leaders (including </w:t>
      </w:r>
      <w:hyperlink r:id="rId6" w:tooltip="J.S. Woodsworth" w:history="1">
        <w:r w:rsidRPr="00480941">
          <w:rPr>
            <w:rStyle w:val="Hyperlink"/>
            <w:rFonts w:ascii="Arial" w:hAnsi="Arial" w:cs="Arial"/>
            <w:sz w:val="24"/>
          </w:rPr>
          <w:t xml:space="preserve">J.S. </w:t>
        </w:r>
        <w:proofErr w:type="spellStart"/>
        <w:r w:rsidRPr="00480941">
          <w:rPr>
            <w:rStyle w:val="Hyperlink"/>
            <w:rFonts w:ascii="Arial" w:hAnsi="Arial" w:cs="Arial"/>
            <w:sz w:val="24"/>
          </w:rPr>
          <w:t>Woodsworth</w:t>
        </w:r>
        <w:proofErr w:type="spellEnd"/>
      </w:hyperlink>
      <w:r w:rsidRPr="00480941">
        <w:rPr>
          <w:rFonts w:ascii="Arial" w:hAnsi="Arial" w:cs="Arial"/>
          <w:sz w:val="24"/>
        </w:rPr>
        <w:t xml:space="preserve"> and </w:t>
      </w:r>
      <w:hyperlink r:id="rId7" w:tooltip="Abraham Albert Heaps" w:history="1">
        <w:r w:rsidRPr="00480941">
          <w:rPr>
            <w:rStyle w:val="Hyperlink"/>
            <w:rFonts w:ascii="Arial" w:hAnsi="Arial" w:cs="Arial"/>
            <w:sz w:val="24"/>
          </w:rPr>
          <w:t>Abraham Albert Heaps</w:t>
        </w:r>
      </w:hyperlink>
      <w:r w:rsidRPr="00480941">
        <w:rPr>
          <w:rFonts w:ascii="Arial" w:hAnsi="Arial" w:cs="Arial"/>
          <w:sz w:val="24"/>
        </w:rPr>
        <w:t xml:space="preserve">). </w:t>
      </w:r>
    </w:p>
    <w:p w:rsidR="00480941" w:rsidRPr="00480941" w:rsidRDefault="00480941" w:rsidP="00480941">
      <w:pPr>
        <w:pStyle w:val="ListParagraph"/>
        <w:rPr>
          <w:rFonts w:ascii="Arial" w:hAnsi="Arial" w:cs="Arial"/>
          <w:sz w:val="28"/>
          <w:szCs w:val="26"/>
        </w:rPr>
      </w:pPr>
    </w:p>
    <w:p w:rsidR="00480941" w:rsidRPr="00480941" w:rsidRDefault="00480941" w:rsidP="00480941">
      <w:pPr>
        <w:pStyle w:val="ListParagraph"/>
        <w:rPr>
          <w:rFonts w:ascii="Arial" w:hAnsi="Arial" w:cs="Arial"/>
          <w:sz w:val="28"/>
          <w:szCs w:val="26"/>
        </w:rPr>
      </w:pPr>
    </w:p>
    <w:p w:rsidR="00480941" w:rsidRPr="00480941" w:rsidRDefault="00480941" w:rsidP="00B71465">
      <w:pPr>
        <w:pStyle w:val="ListParagraph"/>
        <w:numPr>
          <w:ilvl w:val="0"/>
          <w:numId w:val="6"/>
        </w:numPr>
        <w:rPr>
          <w:rFonts w:ascii="Arial" w:hAnsi="Arial" w:cs="Arial"/>
          <w:sz w:val="28"/>
          <w:szCs w:val="26"/>
        </w:rPr>
      </w:pPr>
      <w:r w:rsidRPr="00480941">
        <w:rPr>
          <w:rFonts w:ascii="Arial" w:hAnsi="Arial" w:cs="Arial"/>
          <w:sz w:val="24"/>
        </w:rPr>
        <w:t>On June 21, about 25,000 strikers assembled for a demonstration at Market Square.  Troubled by the growing number of protestors and fearing violence, Mayor Gray called in the Royal Northwest Mounted Police who rode in on horseback charging into the crowd of strikers, beating them with clubs and firing weapons.</w:t>
      </w:r>
      <w:r w:rsidRPr="00480941">
        <w:rPr>
          <w:rFonts w:ascii="Arial" w:hAnsi="Arial" w:cs="Arial"/>
          <w:sz w:val="24"/>
          <w:vertAlign w:val="superscript"/>
        </w:rPr>
        <w:t xml:space="preserve"> </w:t>
      </w:r>
      <w:r w:rsidRPr="00480941">
        <w:rPr>
          <w:rFonts w:ascii="Arial" w:hAnsi="Arial" w:cs="Arial"/>
          <w:sz w:val="24"/>
        </w:rPr>
        <w:t xml:space="preserve">  This violent action resulted in many people injured, numerous arrests and the death of two strikers.   This day, which came to be known as </w:t>
      </w:r>
      <w:r w:rsidRPr="005C0FD9">
        <w:rPr>
          <w:rFonts w:ascii="Arial" w:hAnsi="Arial" w:cs="Arial"/>
          <w:b/>
          <w:sz w:val="24"/>
        </w:rPr>
        <w:t>“Bloody Saturday”</w:t>
      </w:r>
      <w:proofErr w:type="gramStart"/>
      <w:r w:rsidRPr="005C0FD9">
        <w:rPr>
          <w:rFonts w:ascii="Arial" w:hAnsi="Arial" w:cs="Arial"/>
          <w:b/>
          <w:sz w:val="24"/>
        </w:rPr>
        <w:t>,</w:t>
      </w:r>
      <w:proofErr w:type="gramEnd"/>
      <w:r w:rsidR="000D6F17" w:rsidRPr="005C0FD9">
        <w:rPr>
          <w:rFonts w:ascii="Arial" w:hAnsi="Arial" w:cs="Arial"/>
          <w:b/>
          <w:sz w:val="24"/>
          <w:vertAlign w:val="superscript"/>
        </w:rPr>
        <w:fldChar w:fldCharType="begin"/>
      </w:r>
      <w:r w:rsidRPr="005C0FD9">
        <w:rPr>
          <w:rFonts w:ascii="Arial" w:hAnsi="Arial" w:cs="Arial"/>
          <w:b/>
          <w:sz w:val="24"/>
          <w:vertAlign w:val="superscript"/>
        </w:rPr>
        <w:instrText xml:space="preserve"> HYPERLINK "http://en.wikipedia.org/wiki/Winnipeg_General_Strike" \l "cite_note-12" </w:instrText>
      </w:r>
      <w:r w:rsidR="000D6F17" w:rsidRPr="005C0FD9">
        <w:rPr>
          <w:rFonts w:ascii="Arial" w:hAnsi="Arial" w:cs="Arial"/>
          <w:b/>
          <w:sz w:val="24"/>
          <w:vertAlign w:val="superscript"/>
        </w:rPr>
        <w:fldChar w:fldCharType="separate"/>
      </w:r>
      <w:r w:rsidRPr="005C0FD9">
        <w:rPr>
          <w:rStyle w:val="Hyperlink"/>
          <w:rFonts w:ascii="Arial" w:hAnsi="Arial" w:cs="Arial"/>
          <w:b/>
          <w:sz w:val="24"/>
          <w:vertAlign w:val="superscript"/>
        </w:rPr>
        <w:t>[12]</w:t>
      </w:r>
      <w:r w:rsidR="000D6F17" w:rsidRPr="005C0FD9">
        <w:rPr>
          <w:rFonts w:ascii="Arial" w:hAnsi="Arial" w:cs="Arial"/>
          <w:b/>
          <w:sz w:val="24"/>
          <w:vertAlign w:val="superscript"/>
        </w:rPr>
        <w:fldChar w:fldCharType="end"/>
      </w:r>
      <w:r w:rsidRPr="00480941">
        <w:rPr>
          <w:rFonts w:ascii="Arial" w:hAnsi="Arial" w:cs="Arial"/>
          <w:sz w:val="24"/>
        </w:rPr>
        <w:t xml:space="preserve">  ended with Winnipeg virtually under military occupation. </w:t>
      </w:r>
      <w:r>
        <w:rPr>
          <w:rFonts w:ascii="Arial" w:hAnsi="Arial" w:cs="Arial"/>
          <w:sz w:val="24"/>
        </w:rPr>
        <w:t xml:space="preserve"> P</w:t>
      </w:r>
      <w:r w:rsidRPr="00480941">
        <w:rPr>
          <w:rFonts w:ascii="Arial" w:hAnsi="Arial" w:cs="Arial"/>
          <w:sz w:val="24"/>
        </w:rPr>
        <w:t>olice</w:t>
      </w:r>
      <w:r>
        <w:rPr>
          <w:rFonts w:ascii="Arial" w:hAnsi="Arial" w:cs="Arial"/>
          <w:sz w:val="24"/>
        </w:rPr>
        <w:t xml:space="preserve"> also</w:t>
      </w:r>
      <w:r w:rsidRPr="00480941">
        <w:rPr>
          <w:rFonts w:ascii="Arial" w:hAnsi="Arial" w:cs="Arial"/>
          <w:sz w:val="24"/>
        </w:rPr>
        <w:t xml:space="preserve"> shut down the striker</w:t>
      </w:r>
      <w:r w:rsidR="005C0FD9">
        <w:rPr>
          <w:rFonts w:ascii="Arial" w:hAnsi="Arial" w:cs="Arial"/>
          <w:sz w:val="24"/>
        </w:rPr>
        <w:t>’</w:t>
      </w:r>
      <w:r w:rsidRPr="00480941">
        <w:rPr>
          <w:rFonts w:ascii="Arial" w:hAnsi="Arial" w:cs="Arial"/>
          <w:sz w:val="24"/>
        </w:rPr>
        <w:t>s paper called the Western Labour News and arrested the editors for commentating on the infamous event</w:t>
      </w:r>
    </w:p>
    <w:p w:rsidR="00480941" w:rsidRPr="00480941" w:rsidRDefault="00480941" w:rsidP="00480941">
      <w:pPr>
        <w:pStyle w:val="ListParagraph"/>
        <w:rPr>
          <w:rFonts w:ascii="Arial" w:hAnsi="Arial" w:cs="Arial"/>
          <w:sz w:val="28"/>
          <w:szCs w:val="26"/>
        </w:rPr>
      </w:pPr>
    </w:p>
    <w:p w:rsidR="00480941" w:rsidRDefault="00480941" w:rsidP="00480941">
      <w:pPr>
        <w:pStyle w:val="ListParagraph"/>
        <w:numPr>
          <w:ilvl w:val="0"/>
          <w:numId w:val="6"/>
        </w:numPr>
        <w:rPr>
          <w:rFonts w:ascii="Arial" w:hAnsi="Arial" w:cs="Arial"/>
          <w:sz w:val="26"/>
          <w:szCs w:val="26"/>
        </w:rPr>
      </w:pPr>
      <w:r w:rsidRPr="00480941">
        <w:rPr>
          <w:rFonts w:ascii="Arial" w:hAnsi="Arial" w:cs="Arial"/>
          <w:sz w:val="26"/>
          <w:szCs w:val="26"/>
        </w:rPr>
        <w:t>Some were forced not to become union members or become involved in any union activities.</w:t>
      </w:r>
    </w:p>
    <w:p w:rsidR="00480941" w:rsidRDefault="00480941" w:rsidP="00480941">
      <w:pPr>
        <w:pStyle w:val="ListParagraph"/>
        <w:rPr>
          <w:rFonts w:ascii="Arial" w:hAnsi="Arial" w:cs="Arial"/>
          <w:sz w:val="26"/>
          <w:szCs w:val="26"/>
        </w:rPr>
      </w:pPr>
    </w:p>
    <w:p w:rsidR="00480941" w:rsidRDefault="00B71465" w:rsidP="00B71465">
      <w:pPr>
        <w:pStyle w:val="ListParagraph"/>
        <w:numPr>
          <w:ilvl w:val="0"/>
          <w:numId w:val="6"/>
        </w:numPr>
        <w:rPr>
          <w:rFonts w:ascii="Arial" w:hAnsi="Arial" w:cs="Arial"/>
          <w:sz w:val="26"/>
          <w:szCs w:val="26"/>
        </w:rPr>
      </w:pPr>
      <w:r w:rsidRPr="00480941">
        <w:rPr>
          <w:rFonts w:ascii="Arial" w:hAnsi="Arial" w:cs="Arial"/>
          <w:sz w:val="26"/>
          <w:szCs w:val="26"/>
        </w:rPr>
        <w:t>A Royal Commission was appointed to investigate the causes of the strike.</w:t>
      </w:r>
    </w:p>
    <w:p w:rsidR="00480941" w:rsidRDefault="00480941" w:rsidP="00480941">
      <w:pPr>
        <w:pStyle w:val="ListParagraph"/>
        <w:rPr>
          <w:rFonts w:ascii="Arial" w:hAnsi="Arial" w:cs="Arial"/>
          <w:sz w:val="26"/>
          <w:szCs w:val="26"/>
        </w:rPr>
      </w:pPr>
    </w:p>
    <w:p w:rsidR="00B71465" w:rsidRPr="00480941" w:rsidRDefault="00B71465" w:rsidP="00B71465">
      <w:pPr>
        <w:pStyle w:val="ListParagraph"/>
        <w:numPr>
          <w:ilvl w:val="0"/>
          <w:numId w:val="6"/>
        </w:numPr>
        <w:rPr>
          <w:rFonts w:ascii="Arial" w:hAnsi="Arial" w:cs="Arial"/>
          <w:sz w:val="26"/>
          <w:szCs w:val="26"/>
        </w:rPr>
      </w:pPr>
      <w:r w:rsidRPr="00480941">
        <w:rPr>
          <w:rFonts w:ascii="Arial" w:hAnsi="Arial" w:cs="Arial"/>
          <w:sz w:val="26"/>
          <w:szCs w:val="26"/>
        </w:rPr>
        <w:t>H.A. Robson, head of the Commission, concluded that the strike was caused by high cost of living, poor working conditions, and low wages.</w:t>
      </w:r>
    </w:p>
    <w:p w:rsidR="00480941" w:rsidRDefault="00480941">
      <w:pPr>
        <w:rPr>
          <w:rFonts w:ascii="Arial" w:hAnsi="Arial" w:cs="Arial"/>
          <w:sz w:val="28"/>
        </w:rPr>
      </w:pPr>
      <w:r>
        <w:rPr>
          <w:rFonts w:ascii="Arial" w:hAnsi="Arial" w:cs="Arial"/>
          <w:sz w:val="28"/>
        </w:rPr>
        <w:br w:type="page"/>
      </w:r>
    </w:p>
    <w:p w:rsidR="00AB5667" w:rsidRDefault="00AB5667" w:rsidP="00B71465">
      <w:pPr>
        <w:rPr>
          <w:rFonts w:ascii="Arial" w:hAnsi="Arial" w:cs="Arial"/>
          <w:sz w:val="44"/>
          <w:u w:val="single"/>
        </w:rPr>
      </w:pPr>
      <w:r>
        <w:rPr>
          <w:rFonts w:ascii="Arial" w:hAnsi="Arial" w:cs="Arial"/>
          <w:sz w:val="44"/>
          <w:u w:val="single"/>
        </w:rPr>
        <w:lastRenderedPageBreak/>
        <w:t>Social Developments</w:t>
      </w:r>
    </w:p>
    <w:p w:rsidR="00B71465" w:rsidRPr="0035184A" w:rsidRDefault="00B71465" w:rsidP="00B71465">
      <w:pPr>
        <w:rPr>
          <w:rFonts w:ascii="Arial" w:hAnsi="Arial" w:cs="Arial"/>
          <w:sz w:val="44"/>
          <w:u w:val="single"/>
        </w:rPr>
      </w:pPr>
      <w:r w:rsidRPr="0035184A">
        <w:rPr>
          <w:rFonts w:ascii="Arial" w:hAnsi="Arial" w:cs="Arial"/>
          <w:sz w:val="44"/>
          <w:u w:val="single"/>
        </w:rPr>
        <w:t xml:space="preserve">Prohibition </w:t>
      </w:r>
    </w:p>
    <w:p w:rsidR="00480941" w:rsidRDefault="00B71465" w:rsidP="00B71465">
      <w:pPr>
        <w:pStyle w:val="ListParagraph"/>
        <w:numPr>
          <w:ilvl w:val="0"/>
          <w:numId w:val="7"/>
        </w:numPr>
        <w:rPr>
          <w:rFonts w:ascii="Arial" w:hAnsi="Arial" w:cs="Arial"/>
          <w:sz w:val="26"/>
          <w:szCs w:val="26"/>
        </w:rPr>
      </w:pPr>
      <w:r w:rsidRPr="00480941">
        <w:rPr>
          <w:rFonts w:ascii="Arial" w:hAnsi="Arial" w:cs="Arial"/>
          <w:sz w:val="26"/>
          <w:szCs w:val="26"/>
        </w:rPr>
        <w:t>Started in Canada in 1916 and 1917 during World War One. It made the production and sale of alcohol illegal.</w:t>
      </w:r>
    </w:p>
    <w:p w:rsidR="00480941" w:rsidRDefault="00480941" w:rsidP="00480941">
      <w:pPr>
        <w:pStyle w:val="ListParagraph"/>
        <w:rPr>
          <w:rFonts w:ascii="Arial" w:hAnsi="Arial" w:cs="Arial"/>
          <w:sz w:val="26"/>
          <w:szCs w:val="26"/>
        </w:rPr>
      </w:pPr>
    </w:p>
    <w:p w:rsidR="00480941" w:rsidRDefault="00B71465" w:rsidP="00480941">
      <w:pPr>
        <w:pStyle w:val="ListParagraph"/>
        <w:numPr>
          <w:ilvl w:val="0"/>
          <w:numId w:val="7"/>
        </w:numPr>
        <w:rPr>
          <w:rFonts w:ascii="Arial" w:hAnsi="Arial" w:cs="Arial"/>
          <w:sz w:val="26"/>
          <w:szCs w:val="26"/>
        </w:rPr>
      </w:pPr>
      <w:r w:rsidRPr="00480941">
        <w:rPr>
          <w:rFonts w:ascii="Arial" w:hAnsi="Arial" w:cs="Arial"/>
          <w:sz w:val="26"/>
          <w:szCs w:val="26"/>
        </w:rPr>
        <w:t>The Women’s Christian Temperance Union worked to ban the use of intoxicating liquor.</w:t>
      </w:r>
      <w:r w:rsidR="00480941">
        <w:rPr>
          <w:rFonts w:ascii="Arial" w:hAnsi="Arial" w:cs="Arial"/>
          <w:sz w:val="26"/>
          <w:szCs w:val="26"/>
        </w:rPr>
        <w:t xml:space="preserve"> </w:t>
      </w:r>
      <w:r w:rsidRPr="00480941">
        <w:rPr>
          <w:rFonts w:ascii="Arial" w:hAnsi="Arial" w:cs="Arial"/>
          <w:sz w:val="26"/>
          <w:szCs w:val="26"/>
        </w:rPr>
        <w:tab/>
      </w:r>
    </w:p>
    <w:p w:rsidR="00AB5667" w:rsidRDefault="00AB5667" w:rsidP="00AB5667">
      <w:pPr>
        <w:pStyle w:val="ListParagraph"/>
        <w:numPr>
          <w:ilvl w:val="1"/>
          <w:numId w:val="7"/>
        </w:numPr>
        <w:rPr>
          <w:rFonts w:ascii="Arial" w:hAnsi="Arial" w:cs="Arial"/>
          <w:sz w:val="26"/>
          <w:szCs w:val="26"/>
        </w:rPr>
      </w:pPr>
      <w:r w:rsidRPr="00480941">
        <w:rPr>
          <w:rFonts w:ascii="Arial" w:hAnsi="Arial" w:cs="Arial"/>
          <w:sz w:val="26"/>
          <w:szCs w:val="26"/>
        </w:rPr>
        <w:t>They argued that the grain should be used to feed soldiers and civilians. Also, money spent on alcohol was responsible for many of the problems of the poor.</w:t>
      </w:r>
    </w:p>
    <w:p w:rsidR="00AB5667" w:rsidRPr="00480941" w:rsidRDefault="00AB5667" w:rsidP="00AB5667">
      <w:pPr>
        <w:pStyle w:val="ListParagraph"/>
        <w:numPr>
          <w:ilvl w:val="1"/>
          <w:numId w:val="7"/>
        </w:numPr>
        <w:rPr>
          <w:rFonts w:ascii="Arial" w:hAnsi="Arial" w:cs="Arial"/>
          <w:sz w:val="26"/>
          <w:szCs w:val="26"/>
        </w:rPr>
      </w:pPr>
      <w:r w:rsidRPr="00480941">
        <w:rPr>
          <w:rFonts w:ascii="Arial" w:hAnsi="Arial" w:cs="Arial"/>
          <w:sz w:val="26"/>
          <w:szCs w:val="26"/>
        </w:rPr>
        <w:t xml:space="preserve">They used statistics to show that alcohol contributed to criminal activities, absenteeism from work, and troubles in the home. </w:t>
      </w:r>
    </w:p>
    <w:p w:rsidR="00480941" w:rsidRPr="00480941" w:rsidRDefault="00480941" w:rsidP="00480941">
      <w:pPr>
        <w:pStyle w:val="ListParagraph"/>
        <w:rPr>
          <w:rFonts w:ascii="Arial" w:hAnsi="Arial" w:cs="Arial"/>
          <w:sz w:val="26"/>
          <w:szCs w:val="26"/>
        </w:rPr>
      </w:pPr>
    </w:p>
    <w:p w:rsidR="00480941" w:rsidRDefault="00B71465" w:rsidP="00480941">
      <w:pPr>
        <w:pStyle w:val="ListParagraph"/>
        <w:numPr>
          <w:ilvl w:val="0"/>
          <w:numId w:val="7"/>
        </w:numPr>
        <w:rPr>
          <w:rFonts w:ascii="Arial" w:hAnsi="Arial" w:cs="Arial"/>
          <w:sz w:val="26"/>
          <w:szCs w:val="26"/>
        </w:rPr>
      </w:pPr>
      <w:r w:rsidRPr="00480941">
        <w:rPr>
          <w:rFonts w:ascii="Arial" w:hAnsi="Arial" w:cs="Arial"/>
          <w:sz w:val="26"/>
          <w:szCs w:val="26"/>
        </w:rPr>
        <w:t>Even when prohibition was introduced, you could still find “bootleg booze”, which was illegal liquor made and sold by organized bootleggers (example: Rocco Perri). There were even private clubs “speakeasies.”</w:t>
      </w:r>
    </w:p>
    <w:p w:rsidR="00480941" w:rsidRDefault="00480941" w:rsidP="00480941">
      <w:pPr>
        <w:pStyle w:val="ListParagraph"/>
        <w:rPr>
          <w:rFonts w:ascii="Arial" w:hAnsi="Arial" w:cs="Arial"/>
          <w:sz w:val="26"/>
          <w:szCs w:val="26"/>
        </w:rPr>
      </w:pPr>
    </w:p>
    <w:p w:rsidR="00480941" w:rsidRDefault="00637ABF" w:rsidP="00B71465">
      <w:pPr>
        <w:pStyle w:val="ListParagraph"/>
        <w:numPr>
          <w:ilvl w:val="0"/>
          <w:numId w:val="7"/>
        </w:numPr>
        <w:rPr>
          <w:rFonts w:ascii="Arial" w:hAnsi="Arial" w:cs="Arial"/>
          <w:sz w:val="26"/>
          <w:szCs w:val="26"/>
        </w:rPr>
      </w:pPr>
      <w:r w:rsidRPr="00480941">
        <w:rPr>
          <w:rFonts w:ascii="Arial" w:hAnsi="Arial" w:cs="Arial"/>
          <w:sz w:val="26"/>
          <w:szCs w:val="26"/>
        </w:rPr>
        <w:t>Some Canadian rumrunners made fortunes smuggling Canadian liquor south of the border to the US. Almost $1 million of liquor crossed from Windsor to Detroit each month.</w:t>
      </w:r>
    </w:p>
    <w:p w:rsidR="00480941" w:rsidRPr="00480941" w:rsidRDefault="00480941" w:rsidP="00480941">
      <w:pPr>
        <w:pStyle w:val="ListParagraph"/>
        <w:rPr>
          <w:rFonts w:ascii="Arial" w:hAnsi="Arial" w:cs="Arial"/>
          <w:sz w:val="26"/>
          <w:szCs w:val="26"/>
        </w:rPr>
      </w:pPr>
    </w:p>
    <w:p w:rsidR="00637ABF" w:rsidRPr="00AB5667" w:rsidRDefault="00637ABF" w:rsidP="00B71465">
      <w:pPr>
        <w:pStyle w:val="ListParagraph"/>
        <w:numPr>
          <w:ilvl w:val="0"/>
          <w:numId w:val="7"/>
        </w:numPr>
        <w:rPr>
          <w:rFonts w:ascii="Arial" w:hAnsi="Arial" w:cs="Arial"/>
          <w:sz w:val="26"/>
          <w:szCs w:val="26"/>
        </w:rPr>
      </w:pPr>
      <w:r w:rsidRPr="00AB5667">
        <w:rPr>
          <w:rFonts w:ascii="Arial" w:hAnsi="Arial" w:cs="Arial"/>
          <w:sz w:val="26"/>
          <w:szCs w:val="26"/>
        </w:rPr>
        <w:t>Provincial governments realized they were losing money in potential taxes on liquor sales and people argued that legalizing liquor under strict government controls would be easier to enforce than total prohibition.</w:t>
      </w:r>
      <w:r w:rsidR="00AB5667">
        <w:rPr>
          <w:rFonts w:ascii="Arial" w:hAnsi="Arial" w:cs="Arial"/>
          <w:sz w:val="26"/>
          <w:szCs w:val="26"/>
        </w:rPr>
        <w:t xml:space="preserve">  </w:t>
      </w:r>
      <w:r w:rsidRPr="00AB5667">
        <w:rPr>
          <w:rFonts w:ascii="Arial" w:hAnsi="Arial" w:cs="Arial"/>
          <w:sz w:val="26"/>
          <w:szCs w:val="26"/>
        </w:rPr>
        <w:t>Gradually, individual provinces dropped prohibition throughout the 1920s. (PEI was last to eliminate this law in 1948)</w:t>
      </w:r>
    </w:p>
    <w:p w:rsidR="00637ABF" w:rsidRPr="00D66B04" w:rsidRDefault="00637ABF" w:rsidP="00B71465">
      <w:pPr>
        <w:rPr>
          <w:rFonts w:ascii="Arial" w:hAnsi="Arial" w:cs="Arial"/>
          <w:szCs w:val="26"/>
        </w:rPr>
      </w:pPr>
      <w:r w:rsidRPr="00D66B04">
        <w:rPr>
          <w:rFonts w:ascii="Arial" w:hAnsi="Arial" w:cs="Arial"/>
          <w:sz w:val="36"/>
          <w:szCs w:val="44"/>
          <w:u w:val="single"/>
        </w:rPr>
        <w:t>Prohibition Positive Social Effects</w:t>
      </w:r>
    </w:p>
    <w:p w:rsidR="00AB5667" w:rsidRDefault="00637ABF" w:rsidP="00B71465">
      <w:pPr>
        <w:pStyle w:val="ListParagraph"/>
        <w:numPr>
          <w:ilvl w:val="0"/>
          <w:numId w:val="9"/>
        </w:numPr>
        <w:rPr>
          <w:rFonts w:ascii="Arial" w:hAnsi="Arial" w:cs="Arial"/>
          <w:sz w:val="26"/>
          <w:szCs w:val="26"/>
        </w:rPr>
      </w:pPr>
      <w:r w:rsidRPr="00AB5667">
        <w:rPr>
          <w:rFonts w:ascii="Arial" w:hAnsi="Arial" w:cs="Arial"/>
          <w:sz w:val="26"/>
          <w:szCs w:val="26"/>
        </w:rPr>
        <w:t>decrease in crime</w:t>
      </w:r>
    </w:p>
    <w:p w:rsidR="00AB5667" w:rsidRDefault="00AB5667" w:rsidP="00B71465">
      <w:pPr>
        <w:pStyle w:val="ListParagraph"/>
        <w:numPr>
          <w:ilvl w:val="0"/>
          <w:numId w:val="9"/>
        </w:numPr>
        <w:rPr>
          <w:rFonts w:ascii="Arial" w:hAnsi="Arial" w:cs="Arial"/>
          <w:sz w:val="26"/>
          <w:szCs w:val="26"/>
        </w:rPr>
      </w:pPr>
      <w:r w:rsidRPr="00AB5667">
        <w:rPr>
          <w:rFonts w:ascii="Arial" w:hAnsi="Arial" w:cs="Arial"/>
          <w:sz w:val="26"/>
          <w:szCs w:val="26"/>
        </w:rPr>
        <w:t>l</w:t>
      </w:r>
      <w:r w:rsidR="00637ABF" w:rsidRPr="00AB5667">
        <w:rPr>
          <w:rFonts w:ascii="Arial" w:hAnsi="Arial" w:cs="Arial"/>
          <w:sz w:val="26"/>
          <w:szCs w:val="26"/>
        </w:rPr>
        <w:t>ess arrests for drunkenness</w:t>
      </w:r>
    </w:p>
    <w:p w:rsidR="00AB5667" w:rsidRDefault="00637ABF" w:rsidP="00B71465">
      <w:pPr>
        <w:pStyle w:val="ListParagraph"/>
        <w:numPr>
          <w:ilvl w:val="0"/>
          <w:numId w:val="9"/>
        </w:numPr>
        <w:rPr>
          <w:rFonts w:ascii="Arial" w:hAnsi="Arial" w:cs="Arial"/>
          <w:sz w:val="26"/>
          <w:szCs w:val="26"/>
        </w:rPr>
      </w:pPr>
      <w:r w:rsidRPr="00AB5667">
        <w:rPr>
          <w:rFonts w:ascii="Arial" w:hAnsi="Arial" w:cs="Arial"/>
          <w:sz w:val="26"/>
          <w:szCs w:val="26"/>
        </w:rPr>
        <w:t>more workers took their pay cheques home instead of to the bars</w:t>
      </w:r>
    </w:p>
    <w:p w:rsidR="00637ABF" w:rsidRDefault="00637ABF" w:rsidP="00B71465">
      <w:pPr>
        <w:pStyle w:val="ListParagraph"/>
        <w:numPr>
          <w:ilvl w:val="0"/>
          <w:numId w:val="9"/>
        </w:numPr>
        <w:rPr>
          <w:rFonts w:ascii="Arial" w:hAnsi="Arial" w:cs="Arial"/>
          <w:sz w:val="26"/>
          <w:szCs w:val="26"/>
        </w:rPr>
      </w:pPr>
      <w:proofErr w:type="gramStart"/>
      <w:r w:rsidRPr="00AB5667">
        <w:rPr>
          <w:rFonts w:ascii="Arial" w:hAnsi="Arial" w:cs="Arial"/>
          <w:sz w:val="26"/>
          <w:szCs w:val="26"/>
        </w:rPr>
        <w:t>industrial</w:t>
      </w:r>
      <w:proofErr w:type="gramEnd"/>
      <w:r w:rsidRPr="00AB5667">
        <w:rPr>
          <w:rFonts w:ascii="Arial" w:hAnsi="Arial" w:cs="Arial"/>
          <w:sz w:val="26"/>
          <w:szCs w:val="26"/>
        </w:rPr>
        <w:t xml:space="preserve"> efficiency improved because of less absenteeism from work.</w:t>
      </w:r>
    </w:p>
    <w:p w:rsidR="005C0C85" w:rsidRDefault="005C0C85">
      <w:pPr>
        <w:rPr>
          <w:rFonts w:ascii="Arial" w:hAnsi="Arial" w:cs="Arial"/>
          <w:sz w:val="26"/>
          <w:szCs w:val="26"/>
        </w:rPr>
      </w:pPr>
      <w:r>
        <w:rPr>
          <w:rFonts w:ascii="Arial" w:hAnsi="Arial" w:cs="Arial"/>
          <w:sz w:val="26"/>
          <w:szCs w:val="26"/>
        </w:rPr>
        <w:br w:type="page"/>
      </w:r>
    </w:p>
    <w:p w:rsidR="005C0C85" w:rsidRPr="0035184A" w:rsidRDefault="005C0C85" w:rsidP="005C0C85">
      <w:pPr>
        <w:rPr>
          <w:rFonts w:ascii="Arial" w:hAnsi="Arial" w:cs="Arial"/>
          <w:sz w:val="44"/>
          <w:szCs w:val="44"/>
          <w:u w:val="single"/>
        </w:rPr>
      </w:pPr>
      <w:r w:rsidRPr="0035184A">
        <w:rPr>
          <w:rFonts w:ascii="Arial" w:hAnsi="Arial" w:cs="Arial"/>
          <w:sz w:val="44"/>
          <w:szCs w:val="44"/>
          <w:u w:val="single"/>
        </w:rPr>
        <w:lastRenderedPageBreak/>
        <w:t>Changing Lifestyle</w:t>
      </w:r>
      <w:r>
        <w:rPr>
          <w:rFonts w:ascii="Arial" w:hAnsi="Arial" w:cs="Arial"/>
          <w:sz w:val="44"/>
          <w:szCs w:val="44"/>
          <w:u w:val="single"/>
        </w:rPr>
        <w:t>s of the 1920’</w:t>
      </w:r>
      <w:r w:rsidRPr="0035184A">
        <w:rPr>
          <w:rFonts w:ascii="Arial" w:hAnsi="Arial" w:cs="Arial"/>
          <w:sz w:val="44"/>
          <w:szCs w:val="44"/>
          <w:u w:val="single"/>
        </w:rPr>
        <w:t>s</w:t>
      </w:r>
      <w:r>
        <w:rPr>
          <w:rFonts w:ascii="Arial" w:hAnsi="Arial" w:cs="Arial"/>
          <w:sz w:val="44"/>
          <w:szCs w:val="44"/>
          <w:u w:val="single"/>
        </w:rPr>
        <w:t xml:space="preserve"> </w:t>
      </w:r>
    </w:p>
    <w:p w:rsidR="005C0C85" w:rsidRPr="0035184A" w:rsidRDefault="005C0C85" w:rsidP="005C0C85">
      <w:pPr>
        <w:rPr>
          <w:rFonts w:ascii="Arial" w:hAnsi="Arial" w:cs="Arial"/>
          <w:sz w:val="26"/>
          <w:szCs w:val="26"/>
        </w:rPr>
      </w:pPr>
      <w:r w:rsidRPr="0035184A">
        <w:rPr>
          <w:rFonts w:ascii="Arial" w:hAnsi="Arial" w:cs="Arial"/>
          <w:sz w:val="26"/>
          <w:szCs w:val="26"/>
        </w:rPr>
        <w:tab/>
        <w:t>Since the economy was on the upswing in the 1920s, many people indulged in non-essential items.</w:t>
      </w:r>
    </w:p>
    <w:p w:rsidR="005C0C85" w:rsidRPr="0035184A" w:rsidRDefault="005C0C85" w:rsidP="005C0C85">
      <w:pPr>
        <w:pStyle w:val="ListParagraph"/>
        <w:numPr>
          <w:ilvl w:val="0"/>
          <w:numId w:val="1"/>
        </w:numPr>
        <w:rPr>
          <w:rFonts w:ascii="Arial" w:hAnsi="Arial" w:cs="Arial"/>
          <w:sz w:val="26"/>
          <w:szCs w:val="26"/>
        </w:rPr>
      </w:pPr>
      <w:r w:rsidRPr="0035184A">
        <w:rPr>
          <w:rFonts w:ascii="Arial" w:hAnsi="Arial" w:cs="Arial"/>
          <w:sz w:val="26"/>
          <w:szCs w:val="26"/>
        </w:rPr>
        <w:t>Inventions like the radio</w:t>
      </w:r>
    </w:p>
    <w:p w:rsidR="005C0C85" w:rsidRPr="0035184A" w:rsidRDefault="005C0C85" w:rsidP="005C0C85">
      <w:pPr>
        <w:pStyle w:val="ListParagraph"/>
        <w:numPr>
          <w:ilvl w:val="0"/>
          <w:numId w:val="1"/>
        </w:numPr>
        <w:rPr>
          <w:rFonts w:ascii="Arial" w:hAnsi="Arial" w:cs="Arial"/>
          <w:sz w:val="26"/>
          <w:szCs w:val="26"/>
        </w:rPr>
      </w:pPr>
      <w:r w:rsidRPr="0035184A">
        <w:rPr>
          <w:rFonts w:ascii="Arial" w:hAnsi="Arial" w:cs="Arial"/>
          <w:sz w:val="26"/>
          <w:szCs w:val="26"/>
        </w:rPr>
        <w:t>The mass production of automobiles</w:t>
      </w:r>
    </w:p>
    <w:p w:rsidR="005C0C85" w:rsidRPr="0035184A" w:rsidRDefault="005C0C85" w:rsidP="005C0C85">
      <w:pPr>
        <w:pStyle w:val="ListParagraph"/>
        <w:numPr>
          <w:ilvl w:val="0"/>
          <w:numId w:val="1"/>
        </w:numPr>
        <w:rPr>
          <w:rFonts w:ascii="Arial" w:hAnsi="Arial" w:cs="Arial"/>
          <w:sz w:val="26"/>
          <w:szCs w:val="26"/>
        </w:rPr>
      </w:pPr>
      <w:r w:rsidRPr="0035184A">
        <w:rPr>
          <w:rFonts w:ascii="Arial" w:hAnsi="Arial" w:cs="Arial"/>
          <w:sz w:val="26"/>
          <w:szCs w:val="26"/>
        </w:rPr>
        <w:t>Talking films</w:t>
      </w:r>
    </w:p>
    <w:p w:rsidR="005C0C85" w:rsidRPr="0035184A" w:rsidRDefault="005C0C85" w:rsidP="005C0C85">
      <w:pPr>
        <w:pStyle w:val="ListParagraph"/>
        <w:numPr>
          <w:ilvl w:val="0"/>
          <w:numId w:val="1"/>
        </w:numPr>
        <w:rPr>
          <w:rFonts w:ascii="Arial" w:hAnsi="Arial" w:cs="Arial"/>
          <w:sz w:val="26"/>
          <w:szCs w:val="26"/>
        </w:rPr>
      </w:pPr>
      <w:r w:rsidRPr="0035184A">
        <w:rPr>
          <w:rFonts w:ascii="Arial" w:hAnsi="Arial" w:cs="Arial"/>
          <w:sz w:val="26"/>
          <w:szCs w:val="26"/>
        </w:rPr>
        <w:t>Air travels were being invented</w:t>
      </w:r>
    </w:p>
    <w:p w:rsidR="005C0C85" w:rsidRPr="0035184A" w:rsidRDefault="005C0C85" w:rsidP="005C0C85">
      <w:pPr>
        <w:rPr>
          <w:rFonts w:ascii="Arial" w:hAnsi="Arial" w:cs="Arial"/>
          <w:sz w:val="26"/>
          <w:szCs w:val="26"/>
        </w:rPr>
      </w:pPr>
      <w:r w:rsidRPr="0035184A">
        <w:rPr>
          <w:rFonts w:ascii="Arial" w:hAnsi="Arial" w:cs="Arial"/>
          <w:sz w:val="26"/>
          <w:szCs w:val="26"/>
        </w:rPr>
        <w:tab/>
        <w:t>Fads and fashions were not in the reach of everyone but Canadians were moving into the modern age.</w:t>
      </w:r>
    </w:p>
    <w:p w:rsidR="005C0C85" w:rsidRPr="0035184A" w:rsidRDefault="005C0C85" w:rsidP="005C0C85">
      <w:pPr>
        <w:rPr>
          <w:rFonts w:ascii="Arial" w:hAnsi="Arial" w:cs="Arial"/>
          <w:sz w:val="26"/>
          <w:szCs w:val="26"/>
        </w:rPr>
      </w:pPr>
    </w:p>
    <w:p w:rsidR="005C0C85" w:rsidRPr="0035184A" w:rsidRDefault="005C0C85" w:rsidP="005C0C85">
      <w:pPr>
        <w:rPr>
          <w:rFonts w:ascii="Arial" w:hAnsi="Arial" w:cs="Arial"/>
          <w:sz w:val="44"/>
          <w:szCs w:val="44"/>
          <w:u w:val="single"/>
        </w:rPr>
      </w:pPr>
      <w:r w:rsidRPr="0035184A">
        <w:rPr>
          <w:rFonts w:ascii="Arial" w:hAnsi="Arial" w:cs="Arial"/>
          <w:sz w:val="44"/>
          <w:szCs w:val="44"/>
          <w:u w:val="single"/>
        </w:rPr>
        <w:t>Fads and Fashions</w:t>
      </w:r>
    </w:p>
    <w:p w:rsidR="005C0C85" w:rsidRPr="00ED43F2" w:rsidRDefault="005C0C85" w:rsidP="005C0C85">
      <w:pPr>
        <w:pStyle w:val="ListParagraph"/>
        <w:numPr>
          <w:ilvl w:val="0"/>
          <w:numId w:val="15"/>
        </w:numPr>
        <w:rPr>
          <w:rFonts w:ascii="Arial" w:hAnsi="Arial" w:cs="Arial"/>
          <w:sz w:val="24"/>
          <w:szCs w:val="24"/>
        </w:rPr>
      </w:pPr>
      <w:r w:rsidRPr="00ED43F2">
        <w:rPr>
          <w:rFonts w:ascii="Arial" w:hAnsi="Arial" w:cs="Arial"/>
          <w:sz w:val="24"/>
          <w:szCs w:val="24"/>
        </w:rPr>
        <w:t>Most people became interesting in dancing, fashion, games, sports, and other activities. Fads are crazes that don’t last long.</w:t>
      </w:r>
    </w:p>
    <w:p w:rsidR="005C0C85" w:rsidRPr="00ED43F2" w:rsidRDefault="005C0C85" w:rsidP="005C0C85">
      <w:pPr>
        <w:pStyle w:val="ListParagraph"/>
        <w:rPr>
          <w:rFonts w:ascii="Arial" w:hAnsi="Arial" w:cs="Arial"/>
          <w:sz w:val="24"/>
          <w:szCs w:val="24"/>
        </w:rPr>
      </w:pPr>
    </w:p>
    <w:p w:rsidR="005C0C85" w:rsidRPr="00ED43F2" w:rsidRDefault="005C0C85" w:rsidP="005C0C85">
      <w:pPr>
        <w:pStyle w:val="ListParagraph"/>
        <w:numPr>
          <w:ilvl w:val="0"/>
          <w:numId w:val="15"/>
        </w:numPr>
        <w:rPr>
          <w:rFonts w:ascii="Arial" w:hAnsi="Arial" w:cs="Arial"/>
          <w:sz w:val="24"/>
          <w:szCs w:val="24"/>
        </w:rPr>
      </w:pPr>
      <w:r w:rsidRPr="00ED43F2">
        <w:rPr>
          <w:rFonts w:ascii="Arial" w:hAnsi="Arial" w:cs="Arial"/>
          <w:sz w:val="24"/>
          <w:szCs w:val="24"/>
        </w:rPr>
        <w:t>One of these fads was a Chinese game called Mah-jong. This game was the entire rave and many people ordered Chinese furniture, robes, and other Chinese objects to accentuate the experience. This fad wore off around 1927.</w:t>
      </w:r>
    </w:p>
    <w:p w:rsidR="005C0C85" w:rsidRPr="00ED43F2" w:rsidRDefault="005C0C85" w:rsidP="005C0C85">
      <w:pPr>
        <w:pStyle w:val="ListParagraph"/>
        <w:rPr>
          <w:rFonts w:ascii="Arial" w:hAnsi="Arial" w:cs="Arial"/>
          <w:sz w:val="24"/>
          <w:szCs w:val="24"/>
        </w:rPr>
      </w:pPr>
      <w:r>
        <w:rPr>
          <w:rFonts w:ascii="Arial" w:hAnsi="Arial" w:cs="Arial"/>
          <w:noProof/>
          <w:sz w:val="24"/>
          <w:szCs w:val="24"/>
          <w:lang w:val="en-US"/>
        </w:rPr>
        <w:drawing>
          <wp:anchor distT="0" distB="0" distL="114300" distR="114300" simplePos="0" relativeHeight="251659264" behindDoc="1" locked="0" layoutInCell="1" allowOverlap="1">
            <wp:simplePos x="0" y="0"/>
            <wp:positionH relativeFrom="column">
              <wp:posOffset>4191000</wp:posOffset>
            </wp:positionH>
            <wp:positionV relativeFrom="paragraph">
              <wp:posOffset>153035</wp:posOffset>
            </wp:positionV>
            <wp:extent cx="1581150" cy="2313305"/>
            <wp:effectExtent l="19050" t="0" r="0" b="0"/>
            <wp:wrapTight wrapText="bothSides">
              <wp:wrapPolygon edited="0">
                <wp:start x="-260" y="0"/>
                <wp:lineTo x="-260" y="21345"/>
                <wp:lineTo x="21600" y="21345"/>
                <wp:lineTo x="21600" y="0"/>
                <wp:lineTo x="-260" y="0"/>
              </wp:wrapPolygon>
            </wp:wrapTight>
            <wp:docPr id="2" name="Picture 1" descr="http://www.historylink.org/db_images/DanceMaratho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storylink.org/db_images/DanceMarathon01.JPG"/>
                    <pic:cNvPicPr>
                      <a:picLocks noChangeAspect="1" noChangeArrowheads="1"/>
                    </pic:cNvPicPr>
                  </pic:nvPicPr>
                  <pic:blipFill>
                    <a:blip r:embed="rId8" cstate="print"/>
                    <a:srcRect/>
                    <a:stretch>
                      <a:fillRect/>
                    </a:stretch>
                  </pic:blipFill>
                  <pic:spPr bwMode="auto">
                    <a:xfrm>
                      <a:off x="0" y="0"/>
                      <a:ext cx="1581150" cy="2313305"/>
                    </a:xfrm>
                    <a:prstGeom prst="rect">
                      <a:avLst/>
                    </a:prstGeom>
                    <a:noFill/>
                    <a:ln w="9525">
                      <a:noFill/>
                      <a:miter lim="800000"/>
                      <a:headEnd/>
                      <a:tailEnd/>
                    </a:ln>
                  </pic:spPr>
                </pic:pic>
              </a:graphicData>
            </a:graphic>
          </wp:anchor>
        </w:drawing>
      </w:r>
    </w:p>
    <w:p w:rsidR="005C0C85" w:rsidRPr="00ED43F2" w:rsidRDefault="005C0C85" w:rsidP="005C0C85">
      <w:pPr>
        <w:pStyle w:val="ListParagraph"/>
        <w:numPr>
          <w:ilvl w:val="0"/>
          <w:numId w:val="15"/>
        </w:numPr>
        <w:rPr>
          <w:rFonts w:ascii="Arial" w:hAnsi="Arial" w:cs="Arial"/>
          <w:sz w:val="24"/>
          <w:szCs w:val="24"/>
        </w:rPr>
      </w:pPr>
      <w:r w:rsidRPr="00ED43F2">
        <w:rPr>
          <w:rFonts w:ascii="Arial" w:hAnsi="Arial" w:cs="Arial"/>
          <w:sz w:val="24"/>
          <w:szCs w:val="24"/>
        </w:rPr>
        <w:t xml:space="preserve">Dancing marathons were also popular. People used smelling salts and ice packs to keep themselves awake. </w:t>
      </w:r>
      <w:r w:rsidRPr="00ED43F2">
        <w:rPr>
          <w:rFonts w:ascii="Arial" w:hAnsi="Arial" w:cs="Arial"/>
          <w:bCs/>
          <w:sz w:val="24"/>
          <w:szCs w:val="24"/>
        </w:rPr>
        <w:t xml:space="preserve">To find the record for the world's longest dance we have to shuffle our way back to August 29 1930 when Mike </w:t>
      </w:r>
      <w:proofErr w:type="spellStart"/>
      <w:r w:rsidRPr="00ED43F2">
        <w:rPr>
          <w:rFonts w:ascii="Arial" w:hAnsi="Arial" w:cs="Arial"/>
          <w:bCs/>
          <w:sz w:val="24"/>
          <w:szCs w:val="24"/>
        </w:rPr>
        <w:t>Ritof</w:t>
      </w:r>
      <w:proofErr w:type="spellEnd"/>
      <w:r w:rsidRPr="00ED43F2">
        <w:rPr>
          <w:rFonts w:ascii="Arial" w:hAnsi="Arial" w:cs="Arial"/>
          <w:bCs/>
          <w:sz w:val="24"/>
          <w:szCs w:val="24"/>
        </w:rPr>
        <w:t xml:space="preserve"> and Edith Boudreaux started dancing at the Merry Garden Ballroom, Chicago, Illinois.  They did not stop until April 01 1931 after clocking in 5,152 hours and 48 minutes, claiming the dance marathon record and $2,000.00 cash. </w:t>
      </w:r>
    </w:p>
    <w:p w:rsidR="005C0C85" w:rsidRDefault="005C0C85" w:rsidP="005C0C85">
      <w:pPr>
        <w:pStyle w:val="ListParagraph"/>
        <w:rPr>
          <w:rFonts w:ascii="Arial" w:hAnsi="Arial" w:cs="Arial"/>
          <w:sz w:val="24"/>
          <w:szCs w:val="24"/>
        </w:rPr>
      </w:pPr>
    </w:p>
    <w:p w:rsidR="005C0C85" w:rsidRDefault="005C0C85" w:rsidP="005C0C85">
      <w:pPr>
        <w:pStyle w:val="ListParagraph"/>
        <w:rPr>
          <w:rFonts w:ascii="Arial" w:hAnsi="Arial" w:cs="Arial"/>
          <w:sz w:val="24"/>
          <w:szCs w:val="24"/>
        </w:rPr>
      </w:pPr>
    </w:p>
    <w:p w:rsidR="005C0C85" w:rsidRPr="00ED43F2" w:rsidRDefault="005C0C85" w:rsidP="005C0C85">
      <w:pPr>
        <w:pStyle w:val="ListParagraph"/>
        <w:rPr>
          <w:rFonts w:ascii="Arial" w:hAnsi="Arial" w:cs="Arial"/>
          <w:sz w:val="24"/>
          <w:szCs w:val="24"/>
        </w:rPr>
      </w:pPr>
    </w:p>
    <w:p w:rsidR="005C0C85" w:rsidRPr="00ED43F2" w:rsidRDefault="005C0C85" w:rsidP="005C0C85">
      <w:pPr>
        <w:pStyle w:val="ListParagraph"/>
        <w:numPr>
          <w:ilvl w:val="0"/>
          <w:numId w:val="15"/>
        </w:numPr>
        <w:rPr>
          <w:rFonts w:ascii="Arial" w:hAnsi="Arial" w:cs="Arial"/>
          <w:sz w:val="24"/>
          <w:szCs w:val="24"/>
        </w:rPr>
      </w:pPr>
      <w:r w:rsidRPr="00ED43F2">
        <w:rPr>
          <w:rFonts w:ascii="Arial" w:hAnsi="Arial" w:cs="Arial"/>
          <w:sz w:val="24"/>
          <w:szCs w:val="24"/>
        </w:rPr>
        <w:t>Women of the 20s sported a flapper look. In winter, they wore galoshes with buckles unfastened to create the greatest possible flap. They wore dresses above their knees and their stockings were rolled down. They also chopped their hair in a bobbed style.</w:t>
      </w:r>
    </w:p>
    <w:p w:rsidR="005C0C85" w:rsidRPr="0035184A" w:rsidRDefault="005C0C85" w:rsidP="005C0C85">
      <w:pPr>
        <w:rPr>
          <w:rFonts w:ascii="Arial" w:hAnsi="Arial" w:cs="Arial"/>
          <w:sz w:val="26"/>
          <w:szCs w:val="26"/>
        </w:rPr>
      </w:pPr>
      <w:r w:rsidRPr="0035184A">
        <w:rPr>
          <w:rFonts w:ascii="Arial" w:hAnsi="Arial" w:cs="Arial"/>
          <w:sz w:val="44"/>
          <w:szCs w:val="44"/>
          <w:u w:val="single"/>
        </w:rPr>
        <w:lastRenderedPageBreak/>
        <w:t>The Automobile</w:t>
      </w:r>
    </w:p>
    <w:p w:rsidR="005C0C85" w:rsidRDefault="005C0C85" w:rsidP="005C0C85">
      <w:pPr>
        <w:pStyle w:val="ListParagraph"/>
        <w:numPr>
          <w:ilvl w:val="0"/>
          <w:numId w:val="14"/>
        </w:numPr>
        <w:rPr>
          <w:rFonts w:ascii="Arial" w:hAnsi="Arial" w:cs="Arial"/>
          <w:sz w:val="26"/>
          <w:szCs w:val="26"/>
        </w:rPr>
      </w:pPr>
      <w:r w:rsidRPr="008E2DA0">
        <w:rPr>
          <w:rFonts w:ascii="Arial" w:hAnsi="Arial" w:cs="Arial"/>
          <w:sz w:val="26"/>
          <w:szCs w:val="26"/>
        </w:rPr>
        <w:t xml:space="preserve">One of the most obvious signs of prosperity in the 1920s was the growth of the automobile. </w:t>
      </w:r>
      <w:r w:rsidRPr="0035184A">
        <w:rPr>
          <w:rFonts w:ascii="Arial" w:hAnsi="Arial" w:cs="Arial"/>
          <w:sz w:val="26"/>
          <w:szCs w:val="26"/>
        </w:rPr>
        <w:t>The automobile was one of the biggest changes in the way of living in the 1920s</w:t>
      </w:r>
    </w:p>
    <w:p w:rsidR="005C0C85" w:rsidRDefault="005C0C85" w:rsidP="005C0C85">
      <w:pPr>
        <w:pStyle w:val="ListParagraph"/>
        <w:numPr>
          <w:ilvl w:val="0"/>
          <w:numId w:val="14"/>
        </w:numPr>
        <w:rPr>
          <w:rFonts w:ascii="Arial" w:hAnsi="Arial" w:cs="Arial"/>
          <w:sz w:val="26"/>
          <w:szCs w:val="26"/>
        </w:rPr>
      </w:pPr>
      <w:r w:rsidRPr="008E2DA0">
        <w:rPr>
          <w:rFonts w:ascii="Arial" w:hAnsi="Arial" w:cs="Arial"/>
          <w:sz w:val="26"/>
          <w:szCs w:val="26"/>
        </w:rPr>
        <w:t>Henry Ford wanted to make cheap, affordable machines that everyone could afford.</w:t>
      </w:r>
    </w:p>
    <w:p w:rsidR="005C0C85" w:rsidRDefault="005C0C85" w:rsidP="005C0C85">
      <w:pPr>
        <w:pStyle w:val="ListParagraph"/>
        <w:numPr>
          <w:ilvl w:val="0"/>
          <w:numId w:val="14"/>
        </w:numPr>
        <w:rPr>
          <w:rFonts w:ascii="Arial" w:hAnsi="Arial" w:cs="Arial"/>
          <w:sz w:val="26"/>
          <w:szCs w:val="26"/>
        </w:rPr>
      </w:pPr>
      <w:r w:rsidRPr="008E2DA0">
        <w:rPr>
          <w:rFonts w:ascii="Arial" w:hAnsi="Arial" w:cs="Arial"/>
          <w:sz w:val="26"/>
          <w:szCs w:val="26"/>
        </w:rPr>
        <w:t xml:space="preserve">People could go to see relatives 20km away and still </w:t>
      </w:r>
      <w:proofErr w:type="gramStart"/>
      <w:r w:rsidRPr="008E2DA0">
        <w:rPr>
          <w:rFonts w:ascii="Arial" w:hAnsi="Arial" w:cs="Arial"/>
          <w:sz w:val="26"/>
          <w:szCs w:val="26"/>
        </w:rPr>
        <w:t>be</w:t>
      </w:r>
      <w:proofErr w:type="gramEnd"/>
      <w:r w:rsidRPr="008E2DA0">
        <w:rPr>
          <w:rFonts w:ascii="Arial" w:hAnsi="Arial" w:cs="Arial"/>
          <w:sz w:val="26"/>
          <w:szCs w:val="26"/>
        </w:rPr>
        <w:t xml:space="preserve"> home for supper.  Something it would have taken days to do in earlier times.</w:t>
      </w:r>
    </w:p>
    <w:p w:rsidR="005C0C85" w:rsidRPr="008E2DA0" w:rsidRDefault="005C0C85" w:rsidP="005C0C85">
      <w:pPr>
        <w:pStyle w:val="ListParagraph"/>
        <w:numPr>
          <w:ilvl w:val="0"/>
          <w:numId w:val="14"/>
        </w:numPr>
        <w:rPr>
          <w:rFonts w:ascii="Arial" w:hAnsi="Arial" w:cs="Arial"/>
          <w:sz w:val="26"/>
          <w:szCs w:val="26"/>
        </w:rPr>
      </w:pPr>
      <w:r w:rsidRPr="008E2DA0">
        <w:rPr>
          <w:rFonts w:ascii="Arial" w:hAnsi="Arial" w:cs="Arial"/>
          <w:sz w:val="26"/>
          <w:szCs w:val="26"/>
        </w:rPr>
        <w:t>With the automobile, many people had summer cabins or traveled on vacations. Most cars included a crank to start the engine and a rope (in case they got stuck... which was very unpleasant on a vacation)</w:t>
      </w:r>
    </w:p>
    <w:p w:rsidR="005C0C85" w:rsidRPr="0035184A" w:rsidRDefault="005C0C85" w:rsidP="005C0C85">
      <w:pPr>
        <w:rPr>
          <w:rFonts w:ascii="Arial" w:hAnsi="Arial" w:cs="Arial"/>
          <w:sz w:val="26"/>
          <w:szCs w:val="26"/>
        </w:rPr>
      </w:pPr>
    </w:p>
    <w:p w:rsidR="005C0C85" w:rsidRPr="0035184A" w:rsidRDefault="005C0C85" w:rsidP="005C0C85">
      <w:pPr>
        <w:rPr>
          <w:rFonts w:ascii="Arial" w:hAnsi="Arial" w:cs="Arial"/>
          <w:sz w:val="44"/>
          <w:szCs w:val="44"/>
          <w:u w:val="single"/>
        </w:rPr>
      </w:pPr>
      <w:r w:rsidRPr="0035184A">
        <w:rPr>
          <w:rFonts w:ascii="Arial" w:hAnsi="Arial" w:cs="Arial"/>
          <w:sz w:val="44"/>
          <w:szCs w:val="44"/>
          <w:u w:val="single"/>
        </w:rPr>
        <w:t xml:space="preserve">Entertainment </w:t>
      </w:r>
    </w:p>
    <w:p w:rsidR="005C0C85" w:rsidRDefault="005C0C85" w:rsidP="005C0C85">
      <w:pPr>
        <w:pStyle w:val="ListParagraph"/>
        <w:numPr>
          <w:ilvl w:val="0"/>
          <w:numId w:val="13"/>
        </w:numPr>
        <w:rPr>
          <w:rFonts w:ascii="Arial" w:hAnsi="Arial" w:cs="Arial"/>
          <w:sz w:val="26"/>
          <w:szCs w:val="26"/>
        </w:rPr>
      </w:pPr>
      <w:r w:rsidRPr="008E2DA0">
        <w:rPr>
          <w:rFonts w:ascii="Arial" w:hAnsi="Arial" w:cs="Arial"/>
          <w:sz w:val="26"/>
          <w:szCs w:val="26"/>
        </w:rPr>
        <w:t>Jazz moved north from New Orleans in the US and was made popular by such musicians as Duke Ellington and Louis Armstrong.</w:t>
      </w:r>
    </w:p>
    <w:p w:rsidR="005C0C85" w:rsidRDefault="005C0C85" w:rsidP="005C0C85">
      <w:pPr>
        <w:pStyle w:val="ListParagraph"/>
        <w:numPr>
          <w:ilvl w:val="0"/>
          <w:numId w:val="13"/>
        </w:numPr>
        <w:rPr>
          <w:rFonts w:ascii="Arial" w:hAnsi="Arial" w:cs="Arial"/>
          <w:sz w:val="26"/>
          <w:szCs w:val="26"/>
        </w:rPr>
      </w:pPr>
      <w:r w:rsidRPr="008E2DA0">
        <w:rPr>
          <w:rFonts w:ascii="Arial" w:hAnsi="Arial" w:cs="Arial"/>
          <w:sz w:val="26"/>
          <w:szCs w:val="26"/>
        </w:rPr>
        <w:t xml:space="preserve">The Charleston was the dance of the decade that emerged out of African American culture. </w:t>
      </w:r>
    </w:p>
    <w:p w:rsidR="005C0C85" w:rsidRPr="008E2DA0" w:rsidRDefault="005C0C85" w:rsidP="005C0C85">
      <w:pPr>
        <w:pStyle w:val="ListParagraph"/>
        <w:numPr>
          <w:ilvl w:val="0"/>
          <w:numId w:val="13"/>
        </w:numPr>
        <w:rPr>
          <w:rFonts w:ascii="Arial" w:hAnsi="Arial" w:cs="Arial"/>
          <w:sz w:val="26"/>
          <w:szCs w:val="26"/>
        </w:rPr>
      </w:pPr>
      <w:r w:rsidRPr="008E2DA0">
        <w:rPr>
          <w:rFonts w:ascii="Arial" w:hAnsi="Arial" w:cs="Arial"/>
          <w:sz w:val="26"/>
          <w:szCs w:val="26"/>
        </w:rPr>
        <w:t xml:space="preserve">“Talkies,” which were talking films, arrived in Canada in 1927.  </w:t>
      </w:r>
      <w:r>
        <w:rPr>
          <w:rFonts w:ascii="Arial" w:hAnsi="Arial" w:cs="Arial"/>
          <w:sz w:val="26"/>
          <w:szCs w:val="26"/>
        </w:rPr>
        <w:t>T</w:t>
      </w:r>
      <w:r w:rsidRPr="008E2DA0">
        <w:rPr>
          <w:rFonts w:ascii="Arial" w:hAnsi="Arial" w:cs="Arial"/>
          <w:sz w:val="26"/>
          <w:szCs w:val="26"/>
        </w:rPr>
        <w:t>he stars of these films were idolized and they provided excitement to people:</w:t>
      </w:r>
    </w:p>
    <w:p w:rsidR="005C0C85" w:rsidRPr="0035184A" w:rsidRDefault="005C0C85" w:rsidP="005C0C85">
      <w:pPr>
        <w:pStyle w:val="ListParagraph"/>
        <w:numPr>
          <w:ilvl w:val="0"/>
          <w:numId w:val="1"/>
        </w:numPr>
        <w:rPr>
          <w:rFonts w:ascii="Arial" w:hAnsi="Arial" w:cs="Arial"/>
          <w:sz w:val="26"/>
          <w:szCs w:val="26"/>
        </w:rPr>
      </w:pPr>
      <w:r w:rsidRPr="0035184A">
        <w:rPr>
          <w:rFonts w:ascii="Arial" w:hAnsi="Arial" w:cs="Arial"/>
          <w:sz w:val="26"/>
          <w:szCs w:val="26"/>
        </w:rPr>
        <w:t xml:space="preserve"> Charlie Chaplin</w:t>
      </w:r>
    </w:p>
    <w:p w:rsidR="005C0C85" w:rsidRPr="0035184A" w:rsidRDefault="005C0C85" w:rsidP="005C0C85">
      <w:pPr>
        <w:pStyle w:val="ListParagraph"/>
        <w:numPr>
          <w:ilvl w:val="0"/>
          <w:numId w:val="1"/>
        </w:numPr>
        <w:rPr>
          <w:rFonts w:ascii="Arial" w:hAnsi="Arial" w:cs="Arial"/>
          <w:sz w:val="26"/>
          <w:szCs w:val="26"/>
        </w:rPr>
      </w:pPr>
      <w:r w:rsidRPr="0035184A">
        <w:rPr>
          <w:rFonts w:ascii="Arial" w:hAnsi="Arial" w:cs="Arial"/>
          <w:sz w:val="26"/>
          <w:szCs w:val="26"/>
        </w:rPr>
        <w:t xml:space="preserve">Rudolph Valentino </w:t>
      </w:r>
    </w:p>
    <w:p w:rsidR="005C0C85" w:rsidRDefault="005C0C85" w:rsidP="005C0C85">
      <w:pPr>
        <w:pStyle w:val="ListParagraph"/>
        <w:numPr>
          <w:ilvl w:val="0"/>
          <w:numId w:val="1"/>
        </w:numPr>
        <w:rPr>
          <w:rFonts w:ascii="Arial" w:hAnsi="Arial" w:cs="Arial"/>
          <w:sz w:val="26"/>
          <w:szCs w:val="26"/>
        </w:rPr>
      </w:pPr>
      <w:r w:rsidRPr="0035184A">
        <w:rPr>
          <w:rFonts w:ascii="Arial" w:hAnsi="Arial" w:cs="Arial"/>
          <w:sz w:val="26"/>
          <w:szCs w:val="26"/>
        </w:rPr>
        <w:t xml:space="preserve">Greta </w:t>
      </w:r>
      <w:proofErr w:type="spellStart"/>
      <w:r w:rsidRPr="0035184A">
        <w:rPr>
          <w:rFonts w:ascii="Arial" w:hAnsi="Arial" w:cs="Arial"/>
          <w:sz w:val="26"/>
          <w:szCs w:val="26"/>
        </w:rPr>
        <w:t>Garbo</w:t>
      </w:r>
      <w:proofErr w:type="spellEnd"/>
    </w:p>
    <w:p w:rsidR="005C0C85" w:rsidRPr="0035184A" w:rsidRDefault="005C0C85" w:rsidP="005C0C85">
      <w:pPr>
        <w:pStyle w:val="ListParagraph"/>
        <w:ind w:left="1080"/>
        <w:rPr>
          <w:rFonts w:ascii="Arial" w:hAnsi="Arial" w:cs="Arial"/>
          <w:sz w:val="26"/>
          <w:szCs w:val="26"/>
        </w:rPr>
      </w:pPr>
    </w:p>
    <w:p w:rsidR="005C0C85" w:rsidRPr="0035184A" w:rsidRDefault="005C0C85" w:rsidP="005C0C85">
      <w:pPr>
        <w:rPr>
          <w:rFonts w:ascii="Arial" w:hAnsi="Arial" w:cs="Arial"/>
          <w:sz w:val="44"/>
          <w:szCs w:val="44"/>
          <w:u w:val="single"/>
        </w:rPr>
      </w:pPr>
      <w:r w:rsidRPr="0035184A">
        <w:rPr>
          <w:rFonts w:ascii="Arial" w:hAnsi="Arial" w:cs="Arial"/>
          <w:sz w:val="44"/>
          <w:szCs w:val="44"/>
          <w:u w:val="single"/>
        </w:rPr>
        <w:t>Effects on the Boom Years</w:t>
      </w:r>
    </w:p>
    <w:p w:rsidR="005C0C85" w:rsidRDefault="005C0C85" w:rsidP="005C0C85">
      <w:pPr>
        <w:pStyle w:val="ListParagraph"/>
        <w:numPr>
          <w:ilvl w:val="0"/>
          <w:numId w:val="16"/>
        </w:numPr>
        <w:rPr>
          <w:rFonts w:ascii="Arial" w:hAnsi="Arial" w:cs="Arial"/>
          <w:sz w:val="26"/>
          <w:szCs w:val="26"/>
        </w:rPr>
      </w:pPr>
      <w:r w:rsidRPr="00094D20">
        <w:rPr>
          <w:rFonts w:ascii="Arial" w:hAnsi="Arial" w:cs="Arial"/>
          <w:sz w:val="26"/>
          <w:szCs w:val="26"/>
        </w:rPr>
        <w:t>One result of the industrial boom in the 1920s was that Canadians gradually regained confidence in their country.</w:t>
      </w:r>
      <w:r w:rsidR="005C0FD9">
        <w:rPr>
          <w:rFonts w:ascii="Arial" w:hAnsi="Arial" w:cs="Arial"/>
          <w:sz w:val="26"/>
          <w:szCs w:val="26"/>
        </w:rPr>
        <w:t xml:space="preserve"> </w:t>
      </w:r>
      <w:r w:rsidRPr="00094D20">
        <w:rPr>
          <w:rFonts w:ascii="Arial" w:hAnsi="Arial" w:cs="Arial"/>
          <w:sz w:val="26"/>
          <w:szCs w:val="26"/>
        </w:rPr>
        <w:t>The mood was generally optimistic and people were willing to take risks.</w:t>
      </w:r>
    </w:p>
    <w:p w:rsidR="005C0C85" w:rsidRPr="00094D20" w:rsidRDefault="005C0C85" w:rsidP="005C0C85">
      <w:pPr>
        <w:pStyle w:val="ListParagraph"/>
        <w:numPr>
          <w:ilvl w:val="0"/>
          <w:numId w:val="16"/>
        </w:numPr>
        <w:rPr>
          <w:rFonts w:ascii="Arial" w:hAnsi="Arial" w:cs="Arial"/>
          <w:sz w:val="26"/>
          <w:szCs w:val="26"/>
        </w:rPr>
      </w:pPr>
      <w:r w:rsidRPr="00094D20">
        <w:rPr>
          <w:rFonts w:ascii="Arial" w:hAnsi="Arial" w:cs="Arial"/>
          <w:sz w:val="26"/>
          <w:szCs w:val="26"/>
        </w:rPr>
        <w:t>Financial success stories inspired ordinary citizens to believe that they too could get rich by two dollar bets on horses, investing in the Stock Market, or investing in new economic ventures.</w:t>
      </w:r>
    </w:p>
    <w:p w:rsidR="00094D20" w:rsidRDefault="00094D20">
      <w:pPr>
        <w:rPr>
          <w:rFonts w:ascii="Arial" w:hAnsi="Arial" w:cs="Arial"/>
          <w:sz w:val="26"/>
          <w:szCs w:val="26"/>
        </w:rPr>
      </w:pPr>
      <w:r>
        <w:rPr>
          <w:rFonts w:ascii="Arial" w:hAnsi="Arial" w:cs="Arial"/>
          <w:sz w:val="26"/>
          <w:szCs w:val="26"/>
        </w:rPr>
        <w:br w:type="page"/>
      </w:r>
    </w:p>
    <w:p w:rsidR="00AB5667" w:rsidRPr="00D66B04" w:rsidRDefault="00AB5667" w:rsidP="00B71465">
      <w:pPr>
        <w:rPr>
          <w:rFonts w:ascii="Arial" w:hAnsi="Arial" w:cs="Arial"/>
          <w:b/>
          <w:sz w:val="44"/>
          <w:szCs w:val="44"/>
          <w:u w:val="single"/>
        </w:rPr>
      </w:pPr>
      <w:r w:rsidRPr="00D66B04">
        <w:rPr>
          <w:rFonts w:ascii="Arial" w:hAnsi="Arial" w:cs="Arial"/>
          <w:b/>
          <w:sz w:val="44"/>
          <w:szCs w:val="44"/>
          <w:u w:val="single"/>
        </w:rPr>
        <w:lastRenderedPageBreak/>
        <w:t>Political Changes in Canada</w:t>
      </w:r>
    </w:p>
    <w:p w:rsidR="00637ABF" w:rsidRDefault="00637ABF" w:rsidP="005C11AC">
      <w:pPr>
        <w:pStyle w:val="ListParagraph"/>
        <w:numPr>
          <w:ilvl w:val="0"/>
          <w:numId w:val="12"/>
        </w:numPr>
        <w:rPr>
          <w:rFonts w:ascii="Arial" w:hAnsi="Arial" w:cs="Arial"/>
          <w:sz w:val="44"/>
          <w:szCs w:val="44"/>
          <w:u w:val="single"/>
        </w:rPr>
      </w:pPr>
      <w:r w:rsidRPr="005C11AC">
        <w:rPr>
          <w:rFonts w:ascii="Arial" w:hAnsi="Arial" w:cs="Arial"/>
          <w:sz w:val="44"/>
          <w:szCs w:val="44"/>
          <w:u w:val="single"/>
        </w:rPr>
        <w:t>The Progressive Party</w:t>
      </w:r>
    </w:p>
    <w:p w:rsidR="005C11AC" w:rsidRPr="005C11AC" w:rsidRDefault="005C11AC" w:rsidP="005C11AC">
      <w:pPr>
        <w:pStyle w:val="ListParagraph"/>
        <w:rPr>
          <w:rFonts w:ascii="Arial" w:hAnsi="Arial" w:cs="Arial"/>
          <w:sz w:val="44"/>
          <w:szCs w:val="44"/>
          <w:u w:val="single"/>
        </w:rPr>
      </w:pPr>
    </w:p>
    <w:p w:rsidR="001104CA" w:rsidRDefault="001104CA" w:rsidP="00B71465">
      <w:pPr>
        <w:pStyle w:val="ListParagraph"/>
        <w:numPr>
          <w:ilvl w:val="0"/>
          <w:numId w:val="10"/>
        </w:numPr>
        <w:rPr>
          <w:rFonts w:ascii="Arial" w:hAnsi="Arial" w:cs="Arial"/>
          <w:sz w:val="26"/>
          <w:szCs w:val="26"/>
        </w:rPr>
      </w:pPr>
      <w:r>
        <w:rPr>
          <w:rFonts w:ascii="Arial" w:hAnsi="Arial" w:cs="Arial"/>
          <w:sz w:val="26"/>
          <w:szCs w:val="26"/>
        </w:rPr>
        <w:t>The Union leaders from the OBU joined with other labor leaders to form the United Farmers Party in the Prairies, Maritimes and Ontario.</w:t>
      </w:r>
    </w:p>
    <w:p w:rsidR="001104CA" w:rsidRDefault="001104CA" w:rsidP="001104CA">
      <w:pPr>
        <w:pStyle w:val="ListParagraph"/>
        <w:rPr>
          <w:rFonts w:ascii="Arial" w:hAnsi="Arial" w:cs="Arial"/>
          <w:sz w:val="26"/>
          <w:szCs w:val="26"/>
        </w:rPr>
      </w:pPr>
    </w:p>
    <w:p w:rsidR="001104CA" w:rsidRDefault="001104CA" w:rsidP="00B71465">
      <w:pPr>
        <w:pStyle w:val="ListParagraph"/>
        <w:numPr>
          <w:ilvl w:val="0"/>
          <w:numId w:val="10"/>
        </w:numPr>
        <w:rPr>
          <w:rFonts w:ascii="Arial" w:hAnsi="Arial" w:cs="Arial"/>
          <w:sz w:val="26"/>
          <w:szCs w:val="26"/>
        </w:rPr>
      </w:pPr>
      <w:r>
        <w:rPr>
          <w:rFonts w:ascii="Arial" w:hAnsi="Arial" w:cs="Arial"/>
          <w:sz w:val="26"/>
          <w:szCs w:val="26"/>
        </w:rPr>
        <w:t>The built a lot of support and won elections at the Municipal and Provincial levels all through Canada during these years.</w:t>
      </w:r>
    </w:p>
    <w:p w:rsidR="001104CA" w:rsidRDefault="001104CA" w:rsidP="001104CA">
      <w:pPr>
        <w:pStyle w:val="ListParagraph"/>
        <w:rPr>
          <w:rFonts w:ascii="Arial" w:hAnsi="Arial" w:cs="Arial"/>
          <w:sz w:val="26"/>
          <w:szCs w:val="26"/>
        </w:rPr>
      </w:pPr>
    </w:p>
    <w:p w:rsidR="00AB5667" w:rsidRDefault="001104CA" w:rsidP="00B71465">
      <w:pPr>
        <w:pStyle w:val="ListParagraph"/>
        <w:numPr>
          <w:ilvl w:val="0"/>
          <w:numId w:val="10"/>
        </w:numPr>
        <w:rPr>
          <w:rFonts w:ascii="Arial" w:hAnsi="Arial" w:cs="Arial"/>
          <w:sz w:val="26"/>
          <w:szCs w:val="26"/>
        </w:rPr>
      </w:pPr>
      <w:r>
        <w:rPr>
          <w:rFonts w:ascii="Arial" w:hAnsi="Arial" w:cs="Arial"/>
          <w:sz w:val="26"/>
          <w:szCs w:val="26"/>
        </w:rPr>
        <w:t>I</w:t>
      </w:r>
      <w:r w:rsidR="00637ABF" w:rsidRPr="00AB5667">
        <w:rPr>
          <w:rFonts w:ascii="Arial" w:hAnsi="Arial" w:cs="Arial"/>
          <w:sz w:val="26"/>
          <w:szCs w:val="26"/>
        </w:rPr>
        <w:t xml:space="preserve">n 1920 </w:t>
      </w:r>
      <w:r>
        <w:rPr>
          <w:rFonts w:ascii="Arial" w:hAnsi="Arial" w:cs="Arial"/>
          <w:sz w:val="26"/>
          <w:szCs w:val="26"/>
        </w:rPr>
        <w:t xml:space="preserve">they formed the Progressive Party as a national political group </w:t>
      </w:r>
      <w:r w:rsidR="00637ABF" w:rsidRPr="00AB5667">
        <w:rPr>
          <w:rFonts w:ascii="Arial" w:hAnsi="Arial" w:cs="Arial"/>
          <w:sz w:val="26"/>
          <w:szCs w:val="26"/>
        </w:rPr>
        <w:t>consisting of United Farm groups in Ontario and the Prairies.</w:t>
      </w:r>
    </w:p>
    <w:p w:rsidR="00AB5667" w:rsidRDefault="00AB5667" w:rsidP="00AB5667">
      <w:pPr>
        <w:pStyle w:val="ListParagraph"/>
        <w:rPr>
          <w:rFonts w:ascii="Arial" w:hAnsi="Arial" w:cs="Arial"/>
          <w:sz w:val="26"/>
          <w:szCs w:val="26"/>
        </w:rPr>
      </w:pPr>
    </w:p>
    <w:p w:rsidR="00AB5667" w:rsidRDefault="00AB5667" w:rsidP="00B71465">
      <w:pPr>
        <w:pStyle w:val="ListParagraph"/>
        <w:numPr>
          <w:ilvl w:val="0"/>
          <w:numId w:val="10"/>
        </w:numPr>
        <w:rPr>
          <w:rFonts w:ascii="Arial" w:hAnsi="Arial" w:cs="Arial"/>
          <w:sz w:val="26"/>
          <w:szCs w:val="26"/>
        </w:rPr>
      </w:pPr>
      <w:r>
        <w:rPr>
          <w:rFonts w:ascii="Arial" w:hAnsi="Arial" w:cs="Arial"/>
          <w:sz w:val="26"/>
          <w:szCs w:val="26"/>
        </w:rPr>
        <w:t>They c</w:t>
      </w:r>
      <w:r w:rsidR="00637ABF" w:rsidRPr="00AB5667">
        <w:rPr>
          <w:rFonts w:ascii="Arial" w:hAnsi="Arial" w:cs="Arial"/>
          <w:sz w:val="26"/>
          <w:szCs w:val="26"/>
        </w:rPr>
        <w:t>alled for lower tariffs on farm machinery and freight rates.</w:t>
      </w:r>
    </w:p>
    <w:p w:rsidR="00AB5667" w:rsidRDefault="00AB5667" w:rsidP="00AB5667">
      <w:pPr>
        <w:pStyle w:val="ListParagraph"/>
        <w:rPr>
          <w:rFonts w:ascii="Arial" w:hAnsi="Arial" w:cs="Arial"/>
          <w:sz w:val="26"/>
          <w:szCs w:val="26"/>
        </w:rPr>
      </w:pPr>
    </w:p>
    <w:p w:rsidR="00637ABF" w:rsidRDefault="00AB5667" w:rsidP="00B71465">
      <w:pPr>
        <w:pStyle w:val="ListParagraph"/>
        <w:numPr>
          <w:ilvl w:val="0"/>
          <w:numId w:val="10"/>
        </w:numPr>
        <w:rPr>
          <w:rFonts w:ascii="Arial" w:hAnsi="Arial" w:cs="Arial"/>
          <w:sz w:val="26"/>
          <w:szCs w:val="26"/>
        </w:rPr>
      </w:pPr>
      <w:r>
        <w:rPr>
          <w:rFonts w:ascii="Arial" w:hAnsi="Arial" w:cs="Arial"/>
          <w:sz w:val="26"/>
          <w:szCs w:val="26"/>
        </w:rPr>
        <w:t>They a</w:t>
      </w:r>
      <w:r w:rsidR="00637ABF" w:rsidRPr="00AB5667">
        <w:rPr>
          <w:rFonts w:ascii="Arial" w:hAnsi="Arial" w:cs="Arial"/>
          <w:sz w:val="26"/>
          <w:szCs w:val="26"/>
        </w:rPr>
        <w:t xml:space="preserve">lso promoted </w:t>
      </w:r>
      <w:r w:rsidR="00637ABF" w:rsidRPr="009757EA">
        <w:rPr>
          <w:rFonts w:ascii="Arial" w:hAnsi="Arial" w:cs="Arial"/>
          <w:b/>
          <w:sz w:val="26"/>
          <w:szCs w:val="26"/>
        </w:rPr>
        <w:t>social welfare programs</w:t>
      </w:r>
      <w:r w:rsidR="00637ABF" w:rsidRPr="00AB5667">
        <w:rPr>
          <w:rFonts w:ascii="Arial" w:hAnsi="Arial" w:cs="Arial"/>
          <w:sz w:val="26"/>
          <w:szCs w:val="26"/>
        </w:rPr>
        <w:t xml:space="preserve"> such as Old Age Pensions and Widow Allowances.</w:t>
      </w:r>
    </w:p>
    <w:p w:rsidR="00B2378F" w:rsidRPr="00B2378F" w:rsidRDefault="00B2378F" w:rsidP="00B2378F">
      <w:pPr>
        <w:pStyle w:val="ListParagraph"/>
        <w:rPr>
          <w:rFonts w:ascii="Arial" w:hAnsi="Arial" w:cs="Arial"/>
          <w:sz w:val="26"/>
          <w:szCs w:val="26"/>
        </w:rPr>
      </w:pPr>
    </w:p>
    <w:p w:rsidR="00B2378F" w:rsidRPr="00AB5667" w:rsidRDefault="00B2378F" w:rsidP="00B71465">
      <w:pPr>
        <w:pStyle w:val="ListParagraph"/>
        <w:numPr>
          <w:ilvl w:val="0"/>
          <w:numId w:val="10"/>
        </w:numPr>
        <w:rPr>
          <w:rFonts w:ascii="Arial" w:hAnsi="Arial" w:cs="Arial"/>
          <w:sz w:val="26"/>
          <w:szCs w:val="26"/>
        </w:rPr>
      </w:pPr>
      <w:r>
        <w:rPr>
          <w:rFonts w:ascii="Arial" w:hAnsi="Arial" w:cs="Arial"/>
          <w:sz w:val="26"/>
          <w:szCs w:val="26"/>
        </w:rPr>
        <w:t>The Progressive Party became very popular among the working class and this led them to winning enough seats in the 1921 election to have formed the official opposition in Ottawa.</w:t>
      </w:r>
      <w:r w:rsidR="006963E4">
        <w:rPr>
          <w:rFonts w:ascii="Arial" w:hAnsi="Arial" w:cs="Arial"/>
          <w:sz w:val="26"/>
          <w:szCs w:val="26"/>
        </w:rPr>
        <w:t xml:space="preserve">  (they chose not to be the official opposition so they could vote freely)</w:t>
      </w:r>
    </w:p>
    <w:p w:rsidR="00637ABF" w:rsidRPr="0035184A" w:rsidRDefault="00637ABF" w:rsidP="00B71465">
      <w:pPr>
        <w:rPr>
          <w:rFonts w:ascii="Arial" w:hAnsi="Arial" w:cs="Arial"/>
          <w:sz w:val="26"/>
          <w:szCs w:val="26"/>
        </w:rPr>
      </w:pPr>
    </w:p>
    <w:p w:rsidR="006963E4" w:rsidRPr="005C11AC" w:rsidRDefault="006963E4">
      <w:pPr>
        <w:rPr>
          <w:rFonts w:ascii="Arial" w:hAnsi="Arial" w:cs="Arial"/>
          <w:sz w:val="44"/>
          <w:szCs w:val="44"/>
          <w:u w:val="single"/>
        </w:rPr>
      </w:pPr>
      <w:r w:rsidRPr="005C11AC">
        <w:rPr>
          <w:rFonts w:ascii="Arial" w:hAnsi="Arial" w:cs="Arial"/>
          <w:sz w:val="44"/>
          <w:szCs w:val="44"/>
          <w:u w:val="single"/>
        </w:rPr>
        <w:br w:type="page"/>
      </w:r>
    </w:p>
    <w:p w:rsidR="006963E4" w:rsidRDefault="006963E4" w:rsidP="005C11AC">
      <w:pPr>
        <w:pStyle w:val="ListParagraph"/>
        <w:numPr>
          <w:ilvl w:val="0"/>
          <w:numId w:val="12"/>
        </w:numPr>
        <w:rPr>
          <w:rFonts w:ascii="Arial" w:hAnsi="Arial" w:cs="Arial"/>
          <w:sz w:val="44"/>
          <w:szCs w:val="44"/>
          <w:u w:val="single"/>
        </w:rPr>
      </w:pPr>
      <w:r w:rsidRPr="005C11AC">
        <w:rPr>
          <w:rFonts w:ascii="Arial" w:hAnsi="Arial" w:cs="Arial"/>
          <w:sz w:val="44"/>
          <w:szCs w:val="44"/>
          <w:u w:val="single"/>
        </w:rPr>
        <w:lastRenderedPageBreak/>
        <w:t>Women in Politics</w:t>
      </w:r>
    </w:p>
    <w:p w:rsidR="005C11AC" w:rsidRPr="005C11AC" w:rsidRDefault="005C11AC" w:rsidP="005C11AC">
      <w:pPr>
        <w:pStyle w:val="ListParagraph"/>
        <w:rPr>
          <w:rFonts w:ascii="Arial" w:hAnsi="Arial" w:cs="Arial"/>
          <w:sz w:val="44"/>
          <w:szCs w:val="44"/>
          <w:u w:val="single"/>
        </w:rPr>
      </w:pPr>
    </w:p>
    <w:p w:rsidR="006963E4" w:rsidRPr="005A2C4C" w:rsidRDefault="006963E4" w:rsidP="009757EA">
      <w:pPr>
        <w:pStyle w:val="ListParagraph"/>
        <w:numPr>
          <w:ilvl w:val="0"/>
          <w:numId w:val="11"/>
        </w:numPr>
        <w:spacing w:after="0" w:line="240" w:lineRule="auto"/>
        <w:rPr>
          <w:rFonts w:ascii="Arial" w:hAnsi="Arial" w:cs="Arial"/>
          <w:sz w:val="24"/>
          <w:szCs w:val="44"/>
          <w:u w:val="single"/>
        </w:rPr>
      </w:pPr>
      <w:r>
        <w:rPr>
          <w:rFonts w:ascii="Arial" w:hAnsi="Arial" w:cs="Arial"/>
          <w:sz w:val="24"/>
          <w:szCs w:val="44"/>
        </w:rPr>
        <w:t>Women got the right to vote during the war years but were still not considered ‘people’ and so could not hold appointed political positions (non-voted posts) like the Senate or higher civil service.</w:t>
      </w:r>
    </w:p>
    <w:p w:rsidR="005A2C4C" w:rsidRPr="006963E4" w:rsidRDefault="005A2C4C" w:rsidP="009757EA">
      <w:pPr>
        <w:pStyle w:val="ListParagraph"/>
        <w:spacing w:after="0" w:line="240" w:lineRule="auto"/>
        <w:rPr>
          <w:rFonts w:ascii="Arial" w:hAnsi="Arial" w:cs="Arial"/>
          <w:sz w:val="24"/>
          <w:szCs w:val="44"/>
          <w:u w:val="single"/>
        </w:rPr>
      </w:pPr>
    </w:p>
    <w:p w:rsidR="005A2C4C" w:rsidRPr="005A2C4C" w:rsidRDefault="006963E4" w:rsidP="009757EA">
      <w:pPr>
        <w:pStyle w:val="ListParagraph"/>
        <w:numPr>
          <w:ilvl w:val="0"/>
          <w:numId w:val="11"/>
        </w:numPr>
        <w:spacing w:after="0" w:line="240" w:lineRule="auto"/>
        <w:rPr>
          <w:rFonts w:ascii="Arial" w:hAnsi="Arial" w:cs="Arial"/>
          <w:sz w:val="24"/>
          <w:szCs w:val="44"/>
          <w:u w:val="single"/>
        </w:rPr>
      </w:pPr>
      <w:r>
        <w:rPr>
          <w:rFonts w:ascii="Arial" w:hAnsi="Arial" w:cs="Arial"/>
          <w:sz w:val="24"/>
          <w:szCs w:val="44"/>
        </w:rPr>
        <w:t xml:space="preserve">Although they were allowed, very few women ran for political office in the 1920’s.  In 1920, Agnes </w:t>
      </w:r>
      <w:proofErr w:type="spellStart"/>
      <w:r>
        <w:rPr>
          <w:rFonts w:ascii="Arial" w:hAnsi="Arial" w:cs="Arial"/>
          <w:sz w:val="24"/>
          <w:szCs w:val="44"/>
        </w:rPr>
        <w:t>Macphail</w:t>
      </w:r>
      <w:proofErr w:type="spellEnd"/>
      <w:r>
        <w:rPr>
          <w:rFonts w:ascii="Arial" w:hAnsi="Arial" w:cs="Arial"/>
          <w:sz w:val="24"/>
          <w:szCs w:val="44"/>
        </w:rPr>
        <w:t xml:space="preserve"> was the first woman elected as a Member of Parliament and the only one for the next 14 years.</w:t>
      </w:r>
    </w:p>
    <w:p w:rsidR="005A2C4C" w:rsidRPr="005A2C4C" w:rsidRDefault="005A2C4C" w:rsidP="009757EA">
      <w:pPr>
        <w:spacing w:after="0" w:line="240" w:lineRule="auto"/>
        <w:rPr>
          <w:rFonts w:ascii="Arial" w:hAnsi="Arial" w:cs="Arial"/>
          <w:sz w:val="24"/>
          <w:szCs w:val="44"/>
          <w:u w:val="single"/>
        </w:rPr>
      </w:pPr>
    </w:p>
    <w:p w:rsidR="006963E4" w:rsidRPr="005A2C4C" w:rsidRDefault="006963E4" w:rsidP="009757EA">
      <w:pPr>
        <w:pStyle w:val="ListParagraph"/>
        <w:numPr>
          <w:ilvl w:val="0"/>
          <w:numId w:val="11"/>
        </w:numPr>
        <w:spacing w:after="0" w:line="240" w:lineRule="auto"/>
        <w:rPr>
          <w:rFonts w:ascii="Arial" w:hAnsi="Arial" w:cs="Arial"/>
          <w:sz w:val="24"/>
          <w:szCs w:val="44"/>
          <w:u w:val="single"/>
        </w:rPr>
      </w:pPr>
      <w:r>
        <w:rPr>
          <w:rFonts w:ascii="Arial" w:hAnsi="Arial" w:cs="Arial"/>
          <w:sz w:val="24"/>
          <w:szCs w:val="44"/>
        </w:rPr>
        <w:t xml:space="preserve">In 1916, </w:t>
      </w:r>
      <w:r w:rsidR="002103CB">
        <w:rPr>
          <w:rFonts w:ascii="Arial" w:hAnsi="Arial" w:cs="Arial"/>
          <w:sz w:val="24"/>
          <w:szCs w:val="44"/>
        </w:rPr>
        <w:t>Emily Murphy was made a magistrate (judge) in Alberta</w:t>
      </w:r>
      <w:proofErr w:type="gramStart"/>
      <w:r w:rsidR="002103CB">
        <w:rPr>
          <w:rFonts w:ascii="Arial" w:hAnsi="Arial" w:cs="Arial"/>
          <w:sz w:val="24"/>
          <w:szCs w:val="44"/>
        </w:rPr>
        <w:t>,  the</w:t>
      </w:r>
      <w:proofErr w:type="gramEnd"/>
      <w:r w:rsidR="002103CB">
        <w:rPr>
          <w:rFonts w:ascii="Arial" w:hAnsi="Arial" w:cs="Arial"/>
          <w:sz w:val="24"/>
          <w:szCs w:val="44"/>
        </w:rPr>
        <w:t xml:space="preserve"> first woman judge in the British Empire.  She had many problems because lawyers could complain that Murphy wasn’t able to make legal decisions because she was not officially a person.</w:t>
      </w:r>
    </w:p>
    <w:p w:rsidR="005A2C4C" w:rsidRPr="009757EA" w:rsidRDefault="005A2C4C" w:rsidP="009757EA">
      <w:pPr>
        <w:spacing w:after="0" w:line="240" w:lineRule="auto"/>
        <w:rPr>
          <w:rFonts w:ascii="Arial" w:hAnsi="Arial" w:cs="Arial"/>
          <w:sz w:val="24"/>
          <w:szCs w:val="44"/>
          <w:u w:val="single"/>
        </w:rPr>
      </w:pPr>
    </w:p>
    <w:p w:rsidR="002103CB" w:rsidRPr="005A2C4C" w:rsidRDefault="002103CB" w:rsidP="009757EA">
      <w:pPr>
        <w:pStyle w:val="ListParagraph"/>
        <w:numPr>
          <w:ilvl w:val="0"/>
          <w:numId w:val="11"/>
        </w:numPr>
        <w:spacing w:after="0" w:line="240" w:lineRule="auto"/>
        <w:rPr>
          <w:rFonts w:ascii="Arial" w:hAnsi="Arial" w:cs="Arial"/>
          <w:sz w:val="28"/>
          <w:szCs w:val="44"/>
          <w:u w:val="single"/>
        </w:rPr>
      </w:pPr>
      <w:r w:rsidRPr="002103CB">
        <w:rPr>
          <w:rFonts w:ascii="Arial" w:hAnsi="Arial" w:cs="Arial"/>
          <w:sz w:val="24"/>
        </w:rPr>
        <w:t>Murphy is known as one of the "</w:t>
      </w:r>
      <w:hyperlink r:id="rId9" w:tooltip="The Famous Five (Canada)" w:history="1">
        <w:r w:rsidRPr="002103CB">
          <w:rPr>
            <w:rStyle w:val="Hyperlink"/>
            <w:rFonts w:ascii="Arial" w:hAnsi="Arial" w:cs="Arial"/>
            <w:sz w:val="24"/>
          </w:rPr>
          <w:t>The Famous Five</w:t>
        </w:r>
      </w:hyperlink>
      <w:r w:rsidRPr="002103CB">
        <w:rPr>
          <w:rFonts w:ascii="Arial" w:hAnsi="Arial" w:cs="Arial"/>
          <w:sz w:val="24"/>
        </w:rPr>
        <w:t>"</w:t>
      </w:r>
      <w:r>
        <w:rPr>
          <w:rFonts w:ascii="Arial" w:hAnsi="Arial" w:cs="Arial"/>
          <w:sz w:val="24"/>
        </w:rPr>
        <w:t xml:space="preserve">;  </w:t>
      </w:r>
      <w:r w:rsidRPr="002103CB">
        <w:rPr>
          <w:rFonts w:ascii="Arial" w:hAnsi="Arial" w:cs="Arial"/>
          <w:sz w:val="24"/>
        </w:rPr>
        <w:t xml:space="preserve">a group of Canadian women’s rights activists that also included </w:t>
      </w:r>
      <w:hyperlink r:id="rId10" w:tooltip="Henrietta Muir Edwards" w:history="1">
        <w:r w:rsidRPr="002103CB">
          <w:rPr>
            <w:rStyle w:val="Hyperlink"/>
            <w:rFonts w:ascii="Arial" w:hAnsi="Arial" w:cs="Arial"/>
            <w:sz w:val="24"/>
          </w:rPr>
          <w:t>Henrietta Muir Edwards</w:t>
        </w:r>
      </w:hyperlink>
      <w:r w:rsidRPr="002103CB">
        <w:rPr>
          <w:rFonts w:ascii="Arial" w:hAnsi="Arial" w:cs="Arial"/>
          <w:sz w:val="24"/>
        </w:rPr>
        <w:t xml:space="preserve">, </w:t>
      </w:r>
      <w:hyperlink r:id="rId11" w:tooltip="Nellie McClung" w:history="1">
        <w:r w:rsidRPr="002103CB">
          <w:rPr>
            <w:rStyle w:val="Hyperlink"/>
            <w:rFonts w:ascii="Arial" w:hAnsi="Arial" w:cs="Arial"/>
            <w:sz w:val="24"/>
          </w:rPr>
          <w:t>Nellie McClung</w:t>
        </w:r>
      </w:hyperlink>
      <w:r w:rsidRPr="002103CB">
        <w:rPr>
          <w:rFonts w:ascii="Arial" w:hAnsi="Arial" w:cs="Arial"/>
          <w:sz w:val="24"/>
        </w:rPr>
        <w:t xml:space="preserve">, </w:t>
      </w:r>
      <w:hyperlink r:id="rId12" w:tooltip="Louise McKinney" w:history="1">
        <w:r w:rsidRPr="002103CB">
          <w:rPr>
            <w:rStyle w:val="Hyperlink"/>
            <w:rFonts w:ascii="Arial" w:hAnsi="Arial" w:cs="Arial"/>
            <w:sz w:val="24"/>
          </w:rPr>
          <w:t>Louise McKinney</w:t>
        </w:r>
      </w:hyperlink>
      <w:r w:rsidRPr="002103CB">
        <w:rPr>
          <w:rFonts w:ascii="Arial" w:hAnsi="Arial" w:cs="Arial"/>
          <w:sz w:val="24"/>
        </w:rPr>
        <w:t xml:space="preserve"> and </w:t>
      </w:r>
      <w:hyperlink r:id="rId13" w:tooltip="Irene Parlby" w:history="1">
        <w:r w:rsidRPr="002103CB">
          <w:rPr>
            <w:rStyle w:val="Hyperlink"/>
            <w:rFonts w:ascii="Arial" w:hAnsi="Arial" w:cs="Arial"/>
            <w:sz w:val="24"/>
          </w:rPr>
          <w:t xml:space="preserve">Irene </w:t>
        </w:r>
        <w:proofErr w:type="spellStart"/>
        <w:r w:rsidRPr="002103CB">
          <w:rPr>
            <w:rStyle w:val="Hyperlink"/>
            <w:rFonts w:ascii="Arial" w:hAnsi="Arial" w:cs="Arial"/>
            <w:sz w:val="24"/>
          </w:rPr>
          <w:t>Parlby</w:t>
        </w:r>
        <w:proofErr w:type="spellEnd"/>
      </w:hyperlink>
      <w:r w:rsidRPr="002103CB">
        <w:rPr>
          <w:rFonts w:ascii="Arial" w:hAnsi="Arial" w:cs="Arial"/>
          <w:sz w:val="24"/>
        </w:rPr>
        <w:t xml:space="preserve">. </w:t>
      </w:r>
    </w:p>
    <w:p w:rsidR="005A2C4C" w:rsidRPr="002103CB" w:rsidRDefault="005A2C4C" w:rsidP="009757EA">
      <w:pPr>
        <w:pStyle w:val="ListParagraph"/>
        <w:spacing w:after="0" w:line="240" w:lineRule="auto"/>
        <w:rPr>
          <w:rFonts w:ascii="Arial" w:hAnsi="Arial" w:cs="Arial"/>
          <w:sz w:val="28"/>
          <w:szCs w:val="44"/>
          <w:u w:val="single"/>
        </w:rPr>
      </w:pPr>
    </w:p>
    <w:p w:rsidR="005A2C4C" w:rsidRPr="009757EA" w:rsidRDefault="002103CB" w:rsidP="009757EA">
      <w:pPr>
        <w:pStyle w:val="ListParagraph"/>
        <w:numPr>
          <w:ilvl w:val="0"/>
          <w:numId w:val="11"/>
        </w:numPr>
        <w:spacing w:after="0" w:line="240" w:lineRule="auto"/>
        <w:rPr>
          <w:rFonts w:ascii="Arial" w:hAnsi="Arial" w:cs="Arial"/>
          <w:sz w:val="28"/>
          <w:szCs w:val="44"/>
          <w:u w:val="single"/>
        </w:rPr>
      </w:pPr>
      <w:r w:rsidRPr="002103CB">
        <w:rPr>
          <w:rFonts w:ascii="Arial" w:hAnsi="Arial" w:cs="Arial"/>
          <w:sz w:val="24"/>
        </w:rPr>
        <w:t>In 1927, the women launched the "</w:t>
      </w:r>
      <w:hyperlink r:id="rId14" w:tooltip="Edwards v. Canada (Attorney General)" w:history="1">
        <w:r w:rsidRPr="002103CB">
          <w:rPr>
            <w:rStyle w:val="Hyperlink"/>
            <w:rFonts w:ascii="Arial" w:hAnsi="Arial" w:cs="Arial"/>
            <w:sz w:val="24"/>
          </w:rPr>
          <w:t>Persons Case</w:t>
        </w:r>
      </w:hyperlink>
      <w:r w:rsidRPr="002103CB">
        <w:rPr>
          <w:rFonts w:ascii="Arial" w:hAnsi="Arial" w:cs="Arial"/>
          <w:sz w:val="24"/>
        </w:rPr>
        <w:t xml:space="preserve">," contending that women could be "qualified persons" eligible to sit in the </w:t>
      </w:r>
      <w:hyperlink r:id="rId15" w:tooltip="Senate of Canada" w:history="1">
        <w:r w:rsidRPr="002103CB">
          <w:rPr>
            <w:rStyle w:val="Hyperlink"/>
            <w:rFonts w:ascii="Arial" w:hAnsi="Arial" w:cs="Arial"/>
            <w:sz w:val="24"/>
          </w:rPr>
          <w:t>Senate</w:t>
        </w:r>
      </w:hyperlink>
      <w:r w:rsidRPr="002103CB">
        <w:rPr>
          <w:rFonts w:ascii="Arial" w:hAnsi="Arial" w:cs="Arial"/>
          <w:sz w:val="24"/>
        </w:rPr>
        <w:t xml:space="preserve">. The </w:t>
      </w:r>
      <w:hyperlink r:id="rId16" w:tooltip="Supreme Court of Canada" w:history="1">
        <w:r w:rsidRPr="002103CB">
          <w:rPr>
            <w:rStyle w:val="Hyperlink"/>
            <w:rFonts w:ascii="Arial" w:hAnsi="Arial" w:cs="Arial"/>
            <w:sz w:val="24"/>
          </w:rPr>
          <w:t>Supreme Court of Canada</w:t>
        </w:r>
      </w:hyperlink>
      <w:r w:rsidRPr="002103CB">
        <w:rPr>
          <w:rFonts w:ascii="Arial" w:hAnsi="Arial" w:cs="Arial"/>
          <w:sz w:val="24"/>
        </w:rPr>
        <w:t xml:space="preserve"> ruled that they were not. </w:t>
      </w:r>
      <w:r>
        <w:rPr>
          <w:rFonts w:ascii="Arial" w:hAnsi="Arial" w:cs="Arial"/>
          <w:sz w:val="24"/>
        </w:rPr>
        <w:t xml:space="preserve">  Their appeal had to go to </w:t>
      </w:r>
      <w:r w:rsidRPr="002103CB">
        <w:rPr>
          <w:rFonts w:ascii="Arial" w:hAnsi="Arial" w:cs="Arial"/>
          <w:sz w:val="24"/>
        </w:rPr>
        <w:t xml:space="preserve">the </w:t>
      </w:r>
      <w:hyperlink r:id="rId17" w:tooltip="Judicial Committee of the Privy Council" w:history="1">
        <w:r w:rsidRPr="002103CB">
          <w:rPr>
            <w:rStyle w:val="Hyperlink"/>
            <w:rFonts w:ascii="Arial" w:hAnsi="Arial" w:cs="Arial"/>
            <w:sz w:val="24"/>
          </w:rPr>
          <w:t>Judicial Committee of the British Privy Council</w:t>
        </w:r>
      </w:hyperlink>
      <w:r>
        <w:rPr>
          <w:rFonts w:ascii="Arial" w:hAnsi="Arial" w:cs="Arial"/>
          <w:sz w:val="24"/>
        </w:rPr>
        <w:t xml:space="preserve">  which was the highest court in England.  In 1928, the British court decided that women </w:t>
      </w:r>
      <w:proofErr w:type="spellStart"/>
      <w:r>
        <w:rPr>
          <w:rFonts w:ascii="Arial" w:hAnsi="Arial" w:cs="Arial"/>
          <w:sz w:val="24"/>
        </w:rPr>
        <w:t>truely</w:t>
      </w:r>
      <w:proofErr w:type="spellEnd"/>
      <w:r>
        <w:rPr>
          <w:rFonts w:ascii="Arial" w:hAnsi="Arial" w:cs="Arial"/>
          <w:sz w:val="24"/>
        </w:rPr>
        <w:t xml:space="preserve"> were ‘people’: so</w:t>
      </w:r>
      <w:r w:rsidRPr="002103CB">
        <w:rPr>
          <w:rFonts w:ascii="Arial" w:hAnsi="Arial" w:cs="Arial"/>
          <w:sz w:val="24"/>
        </w:rPr>
        <w:t xml:space="preserve"> the women won their case.</w:t>
      </w:r>
    </w:p>
    <w:p w:rsidR="009757EA" w:rsidRPr="009757EA" w:rsidRDefault="009757EA" w:rsidP="009757EA">
      <w:pPr>
        <w:spacing w:after="0" w:line="240" w:lineRule="auto"/>
        <w:rPr>
          <w:rFonts w:ascii="Arial" w:hAnsi="Arial" w:cs="Arial"/>
          <w:sz w:val="28"/>
          <w:szCs w:val="44"/>
          <w:u w:val="single"/>
        </w:rPr>
      </w:pPr>
    </w:p>
    <w:p w:rsidR="002103CB" w:rsidRPr="002103CB" w:rsidRDefault="002103CB" w:rsidP="009757EA">
      <w:pPr>
        <w:pStyle w:val="ListParagraph"/>
        <w:numPr>
          <w:ilvl w:val="0"/>
          <w:numId w:val="11"/>
        </w:numPr>
        <w:spacing w:after="0" w:line="240" w:lineRule="auto"/>
        <w:rPr>
          <w:rFonts w:ascii="Arial" w:hAnsi="Arial" w:cs="Arial"/>
          <w:sz w:val="28"/>
          <w:szCs w:val="44"/>
          <w:u w:val="single"/>
        </w:rPr>
      </w:pPr>
      <w:r>
        <w:rPr>
          <w:rFonts w:ascii="Arial" w:hAnsi="Arial" w:cs="Arial"/>
          <w:sz w:val="24"/>
        </w:rPr>
        <w:t xml:space="preserve">In 1931, the prime minister appointed the first Canadian woman senator: </w:t>
      </w:r>
      <w:proofErr w:type="spellStart"/>
      <w:r>
        <w:rPr>
          <w:rFonts w:ascii="Arial" w:hAnsi="Arial" w:cs="Arial"/>
          <w:sz w:val="24"/>
        </w:rPr>
        <w:t>Cairine</w:t>
      </w:r>
      <w:proofErr w:type="spellEnd"/>
      <w:r>
        <w:rPr>
          <w:rFonts w:ascii="Arial" w:hAnsi="Arial" w:cs="Arial"/>
          <w:sz w:val="24"/>
        </w:rPr>
        <w:t xml:space="preserve"> Wilson.</w:t>
      </w:r>
    </w:p>
    <w:p w:rsidR="00261A0C" w:rsidRDefault="00261A0C" w:rsidP="009757EA">
      <w:pPr>
        <w:spacing w:after="0"/>
        <w:rPr>
          <w:rFonts w:ascii="Arial" w:hAnsi="Arial" w:cs="Arial"/>
          <w:sz w:val="24"/>
          <w:szCs w:val="44"/>
          <w:u w:val="single"/>
        </w:rPr>
      </w:pPr>
    </w:p>
    <w:p w:rsidR="00261A0C" w:rsidRDefault="00261A0C" w:rsidP="009757EA">
      <w:pPr>
        <w:spacing w:after="0"/>
        <w:rPr>
          <w:rFonts w:ascii="Arial" w:hAnsi="Arial" w:cs="Arial"/>
          <w:sz w:val="24"/>
          <w:szCs w:val="44"/>
          <w:u w:val="single"/>
        </w:rPr>
      </w:pPr>
    </w:p>
    <w:p w:rsidR="00261A0C" w:rsidRDefault="00261A0C">
      <w:pPr>
        <w:rPr>
          <w:rFonts w:ascii="Arial" w:hAnsi="Arial" w:cs="Arial"/>
          <w:sz w:val="24"/>
          <w:szCs w:val="44"/>
          <w:u w:val="single"/>
        </w:rPr>
      </w:pPr>
      <w:r>
        <w:rPr>
          <w:rFonts w:ascii="Arial" w:hAnsi="Arial" w:cs="Arial"/>
          <w:sz w:val="24"/>
          <w:szCs w:val="44"/>
          <w:u w:val="single"/>
        </w:rPr>
        <w:br w:type="page"/>
      </w:r>
    </w:p>
    <w:p w:rsidR="00261A0C" w:rsidRDefault="00261A0C" w:rsidP="005C11AC">
      <w:pPr>
        <w:pStyle w:val="ListParagraph"/>
        <w:numPr>
          <w:ilvl w:val="0"/>
          <w:numId w:val="12"/>
        </w:numPr>
        <w:rPr>
          <w:rFonts w:ascii="Arial" w:hAnsi="Arial" w:cs="Arial"/>
          <w:sz w:val="44"/>
          <w:szCs w:val="44"/>
          <w:u w:val="single"/>
        </w:rPr>
      </w:pPr>
      <w:r w:rsidRPr="005C11AC">
        <w:rPr>
          <w:rFonts w:ascii="Arial" w:hAnsi="Arial" w:cs="Arial"/>
          <w:sz w:val="44"/>
          <w:szCs w:val="44"/>
          <w:u w:val="single"/>
        </w:rPr>
        <w:lastRenderedPageBreak/>
        <w:t>The King-Byng Crisis</w:t>
      </w:r>
    </w:p>
    <w:p w:rsidR="005C11AC" w:rsidRPr="005C11AC" w:rsidRDefault="005C11AC" w:rsidP="005C11AC">
      <w:pPr>
        <w:pStyle w:val="ListParagraph"/>
        <w:rPr>
          <w:rFonts w:ascii="Arial" w:hAnsi="Arial" w:cs="Arial"/>
          <w:sz w:val="44"/>
          <w:szCs w:val="44"/>
          <w:u w:val="single"/>
        </w:rPr>
      </w:pPr>
    </w:p>
    <w:p w:rsidR="00261A0C" w:rsidRDefault="00261A0C" w:rsidP="00AF313C">
      <w:pPr>
        <w:pStyle w:val="ListParagraph"/>
        <w:numPr>
          <w:ilvl w:val="0"/>
          <w:numId w:val="10"/>
        </w:numPr>
        <w:spacing w:after="0"/>
        <w:rPr>
          <w:rFonts w:ascii="Arial" w:hAnsi="Arial" w:cs="Arial"/>
          <w:sz w:val="26"/>
          <w:szCs w:val="26"/>
        </w:rPr>
      </w:pPr>
      <w:r>
        <w:rPr>
          <w:rFonts w:ascii="Arial" w:hAnsi="Arial" w:cs="Arial"/>
          <w:sz w:val="26"/>
          <w:szCs w:val="26"/>
        </w:rPr>
        <w:t>In 1925 the Liberals</w:t>
      </w:r>
      <w:r w:rsidR="00AF313C">
        <w:rPr>
          <w:rFonts w:ascii="Arial" w:hAnsi="Arial" w:cs="Arial"/>
          <w:sz w:val="26"/>
          <w:szCs w:val="26"/>
        </w:rPr>
        <w:t xml:space="preserve">, under Prime Minister William Lyon </w:t>
      </w:r>
      <w:proofErr w:type="spellStart"/>
      <w:proofErr w:type="gramStart"/>
      <w:r w:rsidR="00AF313C">
        <w:rPr>
          <w:rFonts w:ascii="Arial" w:hAnsi="Arial" w:cs="Arial"/>
          <w:sz w:val="26"/>
          <w:szCs w:val="26"/>
        </w:rPr>
        <w:t>MacKenzie</w:t>
      </w:r>
      <w:proofErr w:type="spellEnd"/>
      <w:proofErr w:type="gramEnd"/>
      <w:r w:rsidR="00AF313C">
        <w:rPr>
          <w:rFonts w:ascii="Arial" w:hAnsi="Arial" w:cs="Arial"/>
          <w:sz w:val="26"/>
          <w:szCs w:val="26"/>
        </w:rPr>
        <w:t xml:space="preserve"> King, </w:t>
      </w:r>
      <w:r>
        <w:rPr>
          <w:rFonts w:ascii="Arial" w:hAnsi="Arial" w:cs="Arial"/>
          <w:sz w:val="26"/>
          <w:szCs w:val="26"/>
        </w:rPr>
        <w:t>did not win enough seats to form the government, but with the support of the Progressive Party could outnumber the Conservatives.  (making an informal coalition government)</w:t>
      </w:r>
    </w:p>
    <w:p w:rsidR="00AF313C" w:rsidRDefault="00AF313C" w:rsidP="00AF313C">
      <w:pPr>
        <w:pStyle w:val="ListParagraph"/>
        <w:spacing w:after="0"/>
        <w:rPr>
          <w:rFonts w:ascii="Arial" w:hAnsi="Arial" w:cs="Arial"/>
          <w:sz w:val="26"/>
          <w:szCs w:val="26"/>
        </w:rPr>
      </w:pPr>
    </w:p>
    <w:p w:rsidR="00261A0C" w:rsidRDefault="00AF313C" w:rsidP="00AF313C">
      <w:pPr>
        <w:pStyle w:val="ListParagraph"/>
        <w:numPr>
          <w:ilvl w:val="0"/>
          <w:numId w:val="10"/>
        </w:numPr>
        <w:spacing w:after="0"/>
        <w:rPr>
          <w:rFonts w:ascii="Arial" w:hAnsi="Arial" w:cs="Arial"/>
          <w:sz w:val="26"/>
          <w:szCs w:val="26"/>
        </w:rPr>
      </w:pPr>
      <w:r>
        <w:rPr>
          <w:rFonts w:ascii="Arial" w:hAnsi="Arial" w:cs="Arial"/>
          <w:sz w:val="26"/>
          <w:szCs w:val="26"/>
        </w:rPr>
        <w:t xml:space="preserve">By 1926 there </w:t>
      </w:r>
      <w:proofErr w:type="gramStart"/>
      <w:r>
        <w:rPr>
          <w:rFonts w:ascii="Arial" w:hAnsi="Arial" w:cs="Arial"/>
          <w:sz w:val="26"/>
          <w:szCs w:val="26"/>
        </w:rPr>
        <w:t>was  a</w:t>
      </w:r>
      <w:proofErr w:type="gramEnd"/>
      <w:r>
        <w:rPr>
          <w:rFonts w:ascii="Arial" w:hAnsi="Arial" w:cs="Arial"/>
          <w:sz w:val="26"/>
          <w:szCs w:val="26"/>
        </w:rPr>
        <w:t xml:space="preserve"> scandal in the Liberal party and they lost Progressive support.  Before the government could be defeated in a house vote the Prime Minister asked the Governor General (the King’s representative in Canada) to dissolve the government and call an election.</w:t>
      </w:r>
    </w:p>
    <w:p w:rsidR="00AF313C" w:rsidRPr="00AF313C" w:rsidRDefault="00AF313C" w:rsidP="00AF313C">
      <w:pPr>
        <w:pStyle w:val="ListParagraph"/>
        <w:rPr>
          <w:rFonts w:ascii="Arial" w:hAnsi="Arial" w:cs="Arial"/>
          <w:sz w:val="26"/>
          <w:szCs w:val="26"/>
        </w:rPr>
      </w:pPr>
    </w:p>
    <w:p w:rsidR="00AF313C" w:rsidRDefault="00AF313C" w:rsidP="00AF313C">
      <w:pPr>
        <w:pStyle w:val="ListParagraph"/>
        <w:spacing w:after="0"/>
        <w:rPr>
          <w:rFonts w:ascii="Arial" w:hAnsi="Arial" w:cs="Arial"/>
          <w:sz w:val="26"/>
          <w:szCs w:val="26"/>
        </w:rPr>
      </w:pPr>
    </w:p>
    <w:p w:rsidR="00AF313C" w:rsidRDefault="00AF313C" w:rsidP="00AF313C">
      <w:pPr>
        <w:pStyle w:val="ListParagraph"/>
        <w:numPr>
          <w:ilvl w:val="0"/>
          <w:numId w:val="10"/>
        </w:numPr>
        <w:spacing w:after="0"/>
        <w:rPr>
          <w:rFonts w:ascii="Arial" w:hAnsi="Arial" w:cs="Arial"/>
          <w:sz w:val="26"/>
          <w:szCs w:val="26"/>
        </w:rPr>
      </w:pPr>
      <w:r>
        <w:rPr>
          <w:rFonts w:ascii="Arial" w:hAnsi="Arial" w:cs="Arial"/>
          <w:sz w:val="26"/>
          <w:szCs w:val="26"/>
        </w:rPr>
        <w:t xml:space="preserve">The Governor General was Lord Byng, a British officer who had helped lead the Canadian troops at </w:t>
      </w:r>
      <w:proofErr w:type="spellStart"/>
      <w:r>
        <w:rPr>
          <w:rFonts w:ascii="Arial" w:hAnsi="Arial" w:cs="Arial"/>
          <w:sz w:val="26"/>
          <w:szCs w:val="26"/>
        </w:rPr>
        <w:t>Vimy</w:t>
      </w:r>
      <w:proofErr w:type="spellEnd"/>
      <w:r>
        <w:rPr>
          <w:rFonts w:ascii="Arial" w:hAnsi="Arial" w:cs="Arial"/>
          <w:sz w:val="26"/>
          <w:szCs w:val="26"/>
        </w:rPr>
        <w:t xml:space="preserve"> Ridge.  He decided that they wouldn’t call an election and the Conservatives were able to form the government because they had more seats in Parliament.</w:t>
      </w:r>
    </w:p>
    <w:p w:rsidR="00AF313C" w:rsidRDefault="00AF313C" w:rsidP="00AF313C">
      <w:pPr>
        <w:pStyle w:val="ListParagraph"/>
        <w:spacing w:after="0"/>
        <w:rPr>
          <w:rFonts w:ascii="Arial" w:hAnsi="Arial" w:cs="Arial"/>
          <w:sz w:val="26"/>
          <w:szCs w:val="26"/>
        </w:rPr>
      </w:pPr>
    </w:p>
    <w:p w:rsidR="00AF313C" w:rsidRPr="00AF313C" w:rsidRDefault="00AF313C" w:rsidP="00AF313C">
      <w:pPr>
        <w:pStyle w:val="ListParagraph"/>
        <w:numPr>
          <w:ilvl w:val="0"/>
          <w:numId w:val="10"/>
        </w:numPr>
        <w:spacing w:after="0"/>
        <w:rPr>
          <w:rFonts w:ascii="Arial" w:hAnsi="Arial" w:cs="Arial"/>
          <w:sz w:val="26"/>
          <w:szCs w:val="26"/>
        </w:rPr>
      </w:pPr>
      <w:r>
        <w:rPr>
          <w:rFonts w:ascii="Arial" w:hAnsi="Arial" w:cs="Arial"/>
          <w:sz w:val="26"/>
          <w:szCs w:val="26"/>
        </w:rPr>
        <w:t>The Conservatives, under Arthur Meighen, became the new leading party.  However, they soon lost a vote in parliament, forcing them to dissolve the house and call an election anyway.</w:t>
      </w:r>
    </w:p>
    <w:p w:rsidR="00AF313C" w:rsidRPr="00AF313C" w:rsidRDefault="00AF313C" w:rsidP="00AF313C">
      <w:pPr>
        <w:pStyle w:val="ListParagraph"/>
        <w:spacing w:after="0"/>
        <w:rPr>
          <w:rFonts w:ascii="Arial" w:hAnsi="Arial" w:cs="Arial"/>
          <w:sz w:val="26"/>
          <w:szCs w:val="26"/>
        </w:rPr>
      </w:pPr>
    </w:p>
    <w:p w:rsidR="00AF313C" w:rsidRDefault="00AF313C" w:rsidP="00AF313C">
      <w:pPr>
        <w:pStyle w:val="ListParagraph"/>
        <w:numPr>
          <w:ilvl w:val="0"/>
          <w:numId w:val="10"/>
        </w:numPr>
        <w:spacing w:after="0"/>
        <w:rPr>
          <w:rFonts w:ascii="Arial" w:hAnsi="Arial" w:cs="Arial"/>
          <w:sz w:val="26"/>
          <w:szCs w:val="26"/>
        </w:rPr>
      </w:pPr>
      <w:r>
        <w:rPr>
          <w:rFonts w:ascii="Arial" w:hAnsi="Arial" w:cs="Arial"/>
          <w:sz w:val="26"/>
          <w:szCs w:val="26"/>
        </w:rPr>
        <w:t>King claimed that the Governor General showed favoritism to the Conservatives.  The Liberals then won a majority of seats in the 1926 election.</w:t>
      </w:r>
    </w:p>
    <w:p w:rsidR="006963E4" w:rsidRPr="006963E4" w:rsidRDefault="006963E4" w:rsidP="00AF313C">
      <w:pPr>
        <w:spacing w:after="0"/>
        <w:rPr>
          <w:rFonts w:ascii="Arial" w:hAnsi="Arial" w:cs="Arial"/>
          <w:sz w:val="24"/>
          <w:szCs w:val="44"/>
          <w:u w:val="single"/>
        </w:rPr>
      </w:pPr>
      <w:r w:rsidRPr="006963E4">
        <w:rPr>
          <w:rFonts w:ascii="Arial" w:hAnsi="Arial" w:cs="Arial"/>
          <w:sz w:val="24"/>
          <w:szCs w:val="44"/>
          <w:u w:val="single"/>
        </w:rPr>
        <w:br w:type="page"/>
      </w:r>
    </w:p>
    <w:p w:rsidR="00637ABF" w:rsidRPr="00094D20" w:rsidRDefault="00637ABF" w:rsidP="00094D20">
      <w:pPr>
        <w:pStyle w:val="ListParagraph"/>
        <w:numPr>
          <w:ilvl w:val="0"/>
          <w:numId w:val="12"/>
        </w:numPr>
        <w:rPr>
          <w:rFonts w:ascii="Arial" w:hAnsi="Arial" w:cs="Arial"/>
          <w:sz w:val="48"/>
          <w:szCs w:val="44"/>
          <w:u w:val="single"/>
        </w:rPr>
      </w:pPr>
      <w:r w:rsidRPr="00094D20">
        <w:rPr>
          <w:rFonts w:ascii="Arial" w:hAnsi="Arial" w:cs="Arial"/>
          <w:sz w:val="48"/>
          <w:szCs w:val="44"/>
          <w:u w:val="single"/>
        </w:rPr>
        <w:lastRenderedPageBreak/>
        <w:t xml:space="preserve">Canada’s Growing Independence </w:t>
      </w:r>
    </w:p>
    <w:p w:rsidR="005C11AC" w:rsidRPr="005C11AC" w:rsidRDefault="00637ABF" w:rsidP="00B71465">
      <w:pPr>
        <w:rPr>
          <w:rFonts w:ascii="Arial" w:hAnsi="Arial" w:cs="Arial"/>
          <w:b/>
          <w:sz w:val="26"/>
          <w:szCs w:val="26"/>
        </w:rPr>
      </w:pPr>
      <w:r w:rsidRPr="005C11AC">
        <w:rPr>
          <w:rFonts w:ascii="Arial" w:hAnsi="Arial" w:cs="Arial"/>
          <w:b/>
          <w:sz w:val="26"/>
          <w:szCs w:val="26"/>
        </w:rPr>
        <w:t>1922</w:t>
      </w:r>
      <w:r w:rsidR="005C11AC" w:rsidRPr="005C11AC">
        <w:rPr>
          <w:rFonts w:ascii="Arial" w:hAnsi="Arial" w:cs="Arial"/>
          <w:b/>
          <w:sz w:val="26"/>
          <w:szCs w:val="26"/>
        </w:rPr>
        <w:t xml:space="preserve"> </w:t>
      </w:r>
      <w:r w:rsidRPr="005C11AC">
        <w:rPr>
          <w:rFonts w:ascii="Arial" w:hAnsi="Arial" w:cs="Arial"/>
          <w:b/>
          <w:sz w:val="26"/>
          <w:szCs w:val="26"/>
        </w:rPr>
        <w:t xml:space="preserve">- </w:t>
      </w:r>
      <w:proofErr w:type="spellStart"/>
      <w:r w:rsidRPr="005C11AC">
        <w:rPr>
          <w:rFonts w:ascii="Arial" w:hAnsi="Arial" w:cs="Arial"/>
          <w:b/>
          <w:sz w:val="26"/>
          <w:szCs w:val="26"/>
        </w:rPr>
        <w:t>Chanak</w:t>
      </w:r>
      <w:proofErr w:type="spellEnd"/>
      <w:r w:rsidRPr="005C11AC">
        <w:rPr>
          <w:rFonts w:ascii="Arial" w:hAnsi="Arial" w:cs="Arial"/>
          <w:b/>
          <w:sz w:val="26"/>
          <w:szCs w:val="26"/>
        </w:rPr>
        <w:t xml:space="preserve"> Affair. </w:t>
      </w:r>
    </w:p>
    <w:p w:rsidR="00637ABF" w:rsidRDefault="00637ABF" w:rsidP="005C11AC">
      <w:pPr>
        <w:ind w:firstLine="720"/>
        <w:rPr>
          <w:rFonts w:ascii="Arial" w:hAnsi="Arial" w:cs="Arial"/>
          <w:sz w:val="26"/>
          <w:szCs w:val="26"/>
        </w:rPr>
      </w:pPr>
      <w:r w:rsidRPr="0035184A">
        <w:rPr>
          <w:rFonts w:ascii="Arial" w:hAnsi="Arial" w:cs="Arial"/>
          <w:sz w:val="26"/>
          <w:szCs w:val="26"/>
        </w:rPr>
        <w:t>Liberal Prime Minster King stated that only the Canadian Parliament would decide whether to send troops if Britain went to war with Turkey.</w:t>
      </w:r>
    </w:p>
    <w:p w:rsidR="005C11AC" w:rsidRDefault="005C11AC" w:rsidP="00B71465">
      <w:pPr>
        <w:rPr>
          <w:rFonts w:ascii="Arial" w:hAnsi="Arial" w:cs="Arial"/>
          <w:sz w:val="26"/>
          <w:szCs w:val="26"/>
        </w:rPr>
      </w:pPr>
    </w:p>
    <w:p w:rsidR="005C11AC" w:rsidRPr="005C11AC" w:rsidRDefault="005C11AC" w:rsidP="00B71465">
      <w:pPr>
        <w:rPr>
          <w:rFonts w:ascii="Arial" w:hAnsi="Arial" w:cs="Arial"/>
          <w:b/>
          <w:sz w:val="26"/>
          <w:szCs w:val="26"/>
        </w:rPr>
      </w:pPr>
      <w:r w:rsidRPr="005C11AC">
        <w:rPr>
          <w:rFonts w:ascii="Arial" w:hAnsi="Arial" w:cs="Arial"/>
          <w:b/>
          <w:sz w:val="26"/>
          <w:szCs w:val="26"/>
        </w:rPr>
        <w:t xml:space="preserve">1923 </w:t>
      </w:r>
      <w:r>
        <w:rPr>
          <w:rFonts w:ascii="Arial" w:hAnsi="Arial" w:cs="Arial"/>
          <w:b/>
          <w:sz w:val="26"/>
          <w:szCs w:val="26"/>
        </w:rPr>
        <w:t>-</w:t>
      </w:r>
      <w:r w:rsidRPr="005C11AC">
        <w:rPr>
          <w:rFonts w:ascii="Arial" w:hAnsi="Arial" w:cs="Arial"/>
          <w:b/>
          <w:sz w:val="26"/>
          <w:szCs w:val="26"/>
        </w:rPr>
        <w:t xml:space="preserve"> The Halibut Treaty</w:t>
      </w:r>
    </w:p>
    <w:p w:rsidR="005C11AC" w:rsidRDefault="005C11AC" w:rsidP="00B71465">
      <w:pPr>
        <w:rPr>
          <w:rFonts w:ascii="Arial" w:hAnsi="Arial" w:cs="Arial"/>
          <w:sz w:val="26"/>
          <w:szCs w:val="26"/>
        </w:rPr>
      </w:pPr>
      <w:r>
        <w:rPr>
          <w:rFonts w:ascii="Arial" w:hAnsi="Arial" w:cs="Arial"/>
          <w:sz w:val="26"/>
          <w:szCs w:val="26"/>
        </w:rPr>
        <w:tab/>
        <w:t>The Canadian Government made a treaty directly with the United States over fishing rights.  This is the first international treaty created and signed without British involvement.</w:t>
      </w:r>
      <w:r w:rsidR="00553BF3">
        <w:rPr>
          <w:rFonts w:ascii="Arial" w:hAnsi="Arial" w:cs="Arial"/>
          <w:sz w:val="26"/>
          <w:szCs w:val="26"/>
        </w:rPr>
        <w:t xml:space="preserve">  Since this time Canada and the US have been having </w:t>
      </w:r>
      <w:r w:rsidR="00553BF3" w:rsidRPr="00553BF3">
        <w:rPr>
          <w:rFonts w:ascii="Arial" w:hAnsi="Arial" w:cs="Arial"/>
          <w:b/>
          <w:i/>
          <w:sz w:val="26"/>
          <w:szCs w:val="26"/>
        </w:rPr>
        <w:t>Summit Meetings</w:t>
      </w:r>
      <w:r w:rsidR="00553BF3">
        <w:rPr>
          <w:rFonts w:ascii="Arial" w:hAnsi="Arial" w:cs="Arial"/>
          <w:sz w:val="26"/>
          <w:szCs w:val="26"/>
        </w:rPr>
        <w:t xml:space="preserve"> to discuss issues directly.</w:t>
      </w:r>
    </w:p>
    <w:p w:rsidR="005C11AC" w:rsidRDefault="005C11AC" w:rsidP="00B71465">
      <w:pPr>
        <w:rPr>
          <w:rFonts w:ascii="Arial" w:hAnsi="Arial" w:cs="Arial"/>
          <w:sz w:val="26"/>
          <w:szCs w:val="26"/>
        </w:rPr>
      </w:pPr>
    </w:p>
    <w:p w:rsidR="005C11AC" w:rsidRDefault="00637ABF" w:rsidP="00B71465">
      <w:pPr>
        <w:rPr>
          <w:rFonts w:ascii="Arial" w:hAnsi="Arial" w:cs="Arial"/>
          <w:sz w:val="26"/>
          <w:szCs w:val="26"/>
        </w:rPr>
      </w:pPr>
      <w:r w:rsidRPr="005C11AC">
        <w:rPr>
          <w:rFonts w:ascii="Arial" w:hAnsi="Arial" w:cs="Arial"/>
          <w:b/>
          <w:sz w:val="26"/>
          <w:szCs w:val="26"/>
        </w:rPr>
        <w:t>1926</w:t>
      </w:r>
      <w:r w:rsidR="005C11AC">
        <w:rPr>
          <w:rFonts w:ascii="Arial" w:hAnsi="Arial" w:cs="Arial"/>
          <w:b/>
          <w:sz w:val="26"/>
          <w:szCs w:val="26"/>
        </w:rPr>
        <w:t xml:space="preserve"> </w:t>
      </w:r>
      <w:proofErr w:type="gramStart"/>
      <w:r w:rsidRPr="005C11AC">
        <w:rPr>
          <w:rFonts w:ascii="Arial" w:hAnsi="Arial" w:cs="Arial"/>
          <w:b/>
          <w:sz w:val="26"/>
          <w:szCs w:val="26"/>
        </w:rPr>
        <w:t>-</w:t>
      </w:r>
      <w:r w:rsidR="005C11AC">
        <w:rPr>
          <w:rFonts w:ascii="Arial" w:hAnsi="Arial" w:cs="Arial"/>
          <w:b/>
          <w:sz w:val="26"/>
          <w:szCs w:val="26"/>
        </w:rPr>
        <w:t xml:space="preserve"> </w:t>
      </w:r>
      <w:r w:rsidRPr="005C11AC">
        <w:rPr>
          <w:rFonts w:ascii="Arial" w:hAnsi="Arial" w:cs="Arial"/>
          <w:b/>
          <w:sz w:val="26"/>
          <w:szCs w:val="26"/>
        </w:rPr>
        <w:t xml:space="preserve"> Imperial</w:t>
      </w:r>
      <w:proofErr w:type="gramEnd"/>
      <w:r w:rsidRPr="005C11AC">
        <w:rPr>
          <w:rFonts w:ascii="Arial" w:hAnsi="Arial" w:cs="Arial"/>
          <w:b/>
          <w:sz w:val="26"/>
          <w:szCs w:val="26"/>
        </w:rPr>
        <w:t xml:space="preserve"> Conference</w:t>
      </w:r>
      <w:r w:rsidRPr="0035184A">
        <w:rPr>
          <w:rFonts w:ascii="Arial" w:hAnsi="Arial" w:cs="Arial"/>
          <w:sz w:val="26"/>
          <w:szCs w:val="26"/>
        </w:rPr>
        <w:t xml:space="preserve">. </w:t>
      </w:r>
    </w:p>
    <w:p w:rsidR="00637ABF" w:rsidRDefault="00637ABF" w:rsidP="005C11AC">
      <w:pPr>
        <w:ind w:firstLine="720"/>
        <w:rPr>
          <w:rFonts w:ascii="Arial" w:hAnsi="Arial" w:cs="Arial"/>
          <w:sz w:val="26"/>
          <w:szCs w:val="26"/>
        </w:rPr>
      </w:pPr>
      <w:r w:rsidRPr="0035184A">
        <w:rPr>
          <w:rFonts w:ascii="Arial" w:hAnsi="Arial" w:cs="Arial"/>
          <w:sz w:val="26"/>
          <w:szCs w:val="26"/>
        </w:rPr>
        <w:t>The Belfour Declaration stated that Canada was a self governing country having equal status with Britain.</w:t>
      </w:r>
      <w:r w:rsidR="005C11AC">
        <w:rPr>
          <w:rFonts w:ascii="Arial" w:hAnsi="Arial" w:cs="Arial"/>
          <w:sz w:val="26"/>
          <w:szCs w:val="26"/>
        </w:rPr>
        <w:t xml:space="preserve">  From this point on the Governor General </w:t>
      </w:r>
      <w:proofErr w:type="gramStart"/>
      <w:r w:rsidR="005C11AC">
        <w:rPr>
          <w:rFonts w:ascii="Arial" w:hAnsi="Arial" w:cs="Arial"/>
          <w:sz w:val="26"/>
          <w:szCs w:val="26"/>
        </w:rPr>
        <w:t>becomes</w:t>
      </w:r>
      <w:proofErr w:type="gramEnd"/>
      <w:r w:rsidR="005C11AC">
        <w:rPr>
          <w:rFonts w:ascii="Arial" w:hAnsi="Arial" w:cs="Arial"/>
          <w:sz w:val="26"/>
          <w:szCs w:val="26"/>
        </w:rPr>
        <w:t xml:space="preserve"> just a representative of the British Monarch and not a real position of power.</w:t>
      </w:r>
    </w:p>
    <w:p w:rsidR="005C11AC" w:rsidRDefault="005C11AC" w:rsidP="005C11AC">
      <w:pPr>
        <w:rPr>
          <w:rFonts w:ascii="Arial" w:hAnsi="Arial" w:cs="Arial"/>
          <w:sz w:val="26"/>
          <w:szCs w:val="26"/>
        </w:rPr>
      </w:pPr>
    </w:p>
    <w:p w:rsidR="005C11AC" w:rsidRPr="005C11AC" w:rsidRDefault="005C11AC" w:rsidP="005C11AC">
      <w:pPr>
        <w:rPr>
          <w:rFonts w:ascii="Arial" w:hAnsi="Arial" w:cs="Arial"/>
          <w:b/>
          <w:sz w:val="26"/>
          <w:szCs w:val="26"/>
        </w:rPr>
      </w:pPr>
      <w:r w:rsidRPr="005C11AC">
        <w:rPr>
          <w:rFonts w:ascii="Arial" w:hAnsi="Arial" w:cs="Arial"/>
          <w:b/>
          <w:sz w:val="26"/>
          <w:szCs w:val="26"/>
        </w:rPr>
        <w:t>1927 – Diplomat</w:t>
      </w:r>
      <w:r>
        <w:rPr>
          <w:rFonts w:ascii="Arial" w:hAnsi="Arial" w:cs="Arial"/>
          <w:b/>
          <w:sz w:val="26"/>
          <w:szCs w:val="26"/>
        </w:rPr>
        <w:t>ic Post</w:t>
      </w:r>
      <w:r w:rsidRPr="005C11AC">
        <w:rPr>
          <w:rFonts w:ascii="Arial" w:hAnsi="Arial" w:cs="Arial"/>
          <w:b/>
          <w:sz w:val="26"/>
          <w:szCs w:val="26"/>
        </w:rPr>
        <w:t>s</w:t>
      </w:r>
    </w:p>
    <w:p w:rsidR="005C11AC" w:rsidRDefault="005C11AC" w:rsidP="005C11AC">
      <w:pPr>
        <w:rPr>
          <w:rFonts w:ascii="Arial" w:hAnsi="Arial" w:cs="Arial"/>
          <w:sz w:val="26"/>
          <w:szCs w:val="26"/>
        </w:rPr>
      </w:pPr>
      <w:r>
        <w:rPr>
          <w:rFonts w:ascii="Arial" w:hAnsi="Arial" w:cs="Arial"/>
          <w:sz w:val="26"/>
          <w:szCs w:val="26"/>
        </w:rPr>
        <w:tab/>
        <w:t xml:space="preserve">Canada sends out </w:t>
      </w:r>
      <w:proofErr w:type="spellStart"/>
      <w:proofErr w:type="gramStart"/>
      <w:r>
        <w:rPr>
          <w:rFonts w:ascii="Arial" w:hAnsi="Arial" w:cs="Arial"/>
          <w:sz w:val="26"/>
          <w:szCs w:val="26"/>
        </w:rPr>
        <w:t>it’s</w:t>
      </w:r>
      <w:proofErr w:type="spellEnd"/>
      <w:proofErr w:type="gramEnd"/>
      <w:r>
        <w:rPr>
          <w:rFonts w:ascii="Arial" w:hAnsi="Arial" w:cs="Arial"/>
          <w:sz w:val="26"/>
          <w:szCs w:val="26"/>
        </w:rPr>
        <w:t xml:space="preserve"> first ambassador to a foreign country; the US.  </w:t>
      </w:r>
    </w:p>
    <w:p w:rsidR="005C11AC" w:rsidRDefault="005C11AC" w:rsidP="005C11AC">
      <w:pPr>
        <w:rPr>
          <w:rFonts w:ascii="Arial" w:hAnsi="Arial" w:cs="Arial"/>
          <w:sz w:val="26"/>
          <w:szCs w:val="26"/>
        </w:rPr>
      </w:pPr>
    </w:p>
    <w:p w:rsidR="005C11AC" w:rsidRPr="005C11AC" w:rsidRDefault="005C11AC" w:rsidP="005C11AC">
      <w:pPr>
        <w:rPr>
          <w:rFonts w:ascii="Arial" w:hAnsi="Arial" w:cs="Arial"/>
          <w:b/>
          <w:sz w:val="26"/>
          <w:szCs w:val="26"/>
        </w:rPr>
      </w:pPr>
      <w:r w:rsidRPr="005C11AC">
        <w:rPr>
          <w:rFonts w:ascii="Arial" w:hAnsi="Arial" w:cs="Arial"/>
          <w:b/>
          <w:sz w:val="26"/>
          <w:szCs w:val="26"/>
        </w:rPr>
        <w:t>1927 – Canada is elected to the Council of the League of Nations</w:t>
      </w:r>
    </w:p>
    <w:p w:rsidR="005C11AC" w:rsidRPr="0035184A" w:rsidRDefault="005C11AC" w:rsidP="005C11AC">
      <w:pPr>
        <w:ind w:firstLine="720"/>
        <w:rPr>
          <w:rFonts w:ascii="Arial" w:hAnsi="Arial" w:cs="Arial"/>
          <w:sz w:val="26"/>
          <w:szCs w:val="26"/>
        </w:rPr>
      </w:pPr>
    </w:p>
    <w:p w:rsidR="005C11AC" w:rsidRPr="005C11AC" w:rsidRDefault="00637ABF" w:rsidP="00B71465">
      <w:pPr>
        <w:rPr>
          <w:rFonts w:ascii="Arial" w:hAnsi="Arial" w:cs="Arial"/>
          <w:b/>
          <w:sz w:val="26"/>
          <w:szCs w:val="26"/>
        </w:rPr>
      </w:pPr>
      <w:r w:rsidRPr="005C11AC">
        <w:rPr>
          <w:rFonts w:ascii="Arial" w:hAnsi="Arial" w:cs="Arial"/>
          <w:b/>
          <w:sz w:val="26"/>
          <w:szCs w:val="26"/>
        </w:rPr>
        <w:t xml:space="preserve">1931- Statute of Westminster </w:t>
      </w:r>
    </w:p>
    <w:p w:rsidR="00637ABF" w:rsidRPr="0035184A" w:rsidRDefault="005C11AC" w:rsidP="005C11AC">
      <w:pPr>
        <w:ind w:firstLine="720"/>
        <w:rPr>
          <w:rFonts w:ascii="Arial" w:hAnsi="Arial" w:cs="Arial"/>
          <w:sz w:val="26"/>
          <w:szCs w:val="26"/>
        </w:rPr>
      </w:pPr>
      <w:r>
        <w:rPr>
          <w:rFonts w:ascii="Arial" w:hAnsi="Arial" w:cs="Arial"/>
          <w:sz w:val="26"/>
          <w:szCs w:val="26"/>
        </w:rPr>
        <w:t xml:space="preserve">This </w:t>
      </w:r>
      <w:r w:rsidR="00637ABF" w:rsidRPr="0035184A">
        <w:rPr>
          <w:rFonts w:ascii="Arial" w:hAnsi="Arial" w:cs="Arial"/>
          <w:sz w:val="26"/>
          <w:szCs w:val="26"/>
        </w:rPr>
        <w:t xml:space="preserve">gave </w:t>
      </w:r>
      <w:r>
        <w:rPr>
          <w:rFonts w:ascii="Arial" w:hAnsi="Arial" w:cs="Arial"/>
          <w:sz w:val="26"/>
          <w:szCs w:val="26"/>
        </w:rPr>
        <w:t xml:space="preserve">legal </w:t>
      </w:r>
      <w:r w:rsidR="00637ABF" w:rsidRPr="0035184A">
        <w:rPr>
          <w:rFonts w:ascii="Arial" w:hAnsi="Arial" w:cs="Arial"/>
          <w:sz w:val="26"/>
          <w:szCs w:val="26"/>
        </w:rPr>
        <w:t>s</w:t>
      </w:r>
      <w:r w:rsidR="008C1310" w:rsidRPr="0035184A">
        <w:rPr>
          <w:rFonts w:ascii="Arial" w:hAnsi="Arial" w:cs="Arial"/>
          <w:sz w:val="26"/>
          <w:szCs w:val="26"/>
        </w:rPr>
        <w:t>tat</w:t>
      </w:r>
      <w:r w:rsidR="00637ABF" w:rsidRPr="0035184A">
        <w:rPr>
          <w:rFonts w:ascii="Arial" w:hAnsi="Arial" w:cs="Arial"/>
          <w:sz w:val="26"/>
          <w:szCs w:val="26"/>
        </w:rPr>
        <w:t>us to the Belfour Report of 1926. It specifi</w:t>
      </w:r>
      <w:r w:rsidR="008C1310" w:rsidRPr="0035184A">
        <w:rPr>
          <w:rFonts w:ascii="Arial" w:hAnsi="Arial" w:cs="Arial"/>
          <w:sz w:val="26"/>
          <w:szCs w:val="26"/>
        </w:rPr>
        <w:t>ed that Britain could not pass laws binding on the dominions, or disallow the dominions’ own laws. What had been known as the British Empire was now referred to as the British Commonwealth of Nations.</w:t>
      </w:r>
    </w:p>
    <w:sectPr w:rsidR="00637ABF" w:rsidRPr="0035184A" w:rsidSect="00094D20">
      <w:pgSz w:w="12240" w:h="15840"/>
      <w:pgMar w:top="1260" w:right="1440" w:bottom="117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5665"/>
    <w:multiLevelType w:val="hybridMultilevel"/>
    <w:tmpl w:val="473A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664B1"/>
    <w:multiLevelType w:val="hybridMultilevel"/>
    <w:tmpl w:val="60FE5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A3A27"/>
    <w:multiLevelType w:val="hybridMultilevel"/>
    <w:tmpl w:val="C87E1584"/>
    <w:lvl w:ilvl="0" w:tplc="5FE43F6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14E96C0F"/>
    <w:multiLevelType w:val="hybridMultilevel"/>
    <w:tmpl w:val="94144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4071D2"/>
    <w:multiLevelType w:val="hybridMultilevel"/>
    <w:tmpl w:val="2BDE3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076316"/>
    <w:multiLevelType w:val="hybridMultilevel"/>
    <w:tmpl w:val="F3E8A4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221913"/>
    <w:multiLevelType w:val="hybridMultilevel"/>
    <w:tmpl w:val="2C5A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AC6122"/>
    <w:multiLevelType w:val="hybridMultilevel"/>
    <w:tmpl w:val="AA26E6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92077BE"/>
    <w:multiLevelType w:val="hybridMultilevel"/>
    <w:tmpl w:val="1D080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5C715A"/>
    <w:multiLevelType w:val="hybridMultilevel"/>
    <w:tmpl w:val="11FA1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5C26BC"/>
    <w:multiLevelType w:val="hybridMultilevel"/>
    <w:tmpl w:val="5146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F743B0"/>
    <w:multiLevelType w:val="hybridMultilevel"/>
    <w:tmpl w:val="F8825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9E4F12"/>
    <w:multiLevelType w:val="hybridMultilevel"/>
    <w:tmpl w:val="194A811C"/>
    <w:lvl w:ilvl="0" w:tplc="74A43DB8">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62BA55F5"/>
    <w:multiLevelType w:val="hybridMultilevel"/>
    <w:tmpl w:val="B7EA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836F7D"/>
    <w:multiLevelType w:val="hybridMultilevel"/>
    <w:tmpl w:val="9FC247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AF4422"/>
    <w:multiLevelType w:val="hybridMultilevel"/>
    <w:tmpl w:val="7ABC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7"/>
  </w:num>
  <w:num w:numId="4">
    <w:abstractNumId w:val="3"/>
  </w:num>
  <w:num w:numId="5">
    <w:abstractNumId w:val="6"/>
  </w:num>
  <w:num w:numId="6">
    <w:abstractNumId w:val="15"/>
  </w:num>
  <w:num w:numId="7">
    <w:abstractNumId w:val="4"/>
  </w:num>
  <w:num w:numId="8">
    <w:abstractNumId w:val="14"/>
  </w:num>
  <w:num w:numId="9">
    <w:abstractNumId w:val="9"/>
  </w:num>
  <w:num w:numId="10">
    <w:abstractNumId w:val="10"/>
  </w:num>
  <w:num w:numId="11">
    <w:abstractNumId w:val="11"/>
  </w:num>
  <w:num w:numId="12">
    <w:abstractNumId w:val="5"/>
  </w:num>
  <w:num w:numId="13">
    <w:abstractNumId w:val="8"/>
  </w:num>
  <w:num w:numId="14">
    <w:abstractNumId w:val="0"/>
  </w:num>
  <w:num w:numId="15">
    <w:abstractNumId w:val="13"/>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1465"/>
    <w:rsid w:val="00083243"/>
    <w:rsid w:val="000947EA"/>
    <w:rsid w:val="00094D20"/>
    <w:rsid w:val="000D6F17"/>
    <w:rsid w:val="000E237D"/>
    <w:rsid w:val="000F6C7A"/>
    <w:rsid w:val="001104CA"/>
    <w:rsid w:val="002103CB"/>
    <w:rsid w:val="00261A0C"/>
    <w:rsid w:val="00267B3A"/>
    <w:rsid w:val="0035184A"/>
    <w:rsid w:val="004166F4"/>
    <w:rsid w:val="00440B3F"/>
    <w:rsid w:val="00480941"/>
    <w:rsid w:val="00553BF3"/>
    <w:rsid w:val="00571618"/>
    <w:rsid w:val="005A2C4C"/>
    <w:rsid w:val="005C0C85"/>
    <w:rsid w:val="005C0FD9"/>
    <w:rsid w:val="005C11AC"/>
    <w:rsid w:val="00637ABF"/>
    <w:rsid w:val="006963E4"/>
    <w:rsid w:val="007610C7"/>
    <w:rsid w:val="008C1310"/>
    <w:rsid w:val="008C706E"/>
    <w:rsid w:val="008E2DA0"/>
    <w:rsid w:val="009757EA"/>
    <w:rsid w:val="009E707A"/>
    <w:rsid w:val="00A019A5"/>
    <w:rsid w:val="00AB5667"/>
    <w:rsid w:val="00AF313C"/>
    <w:rsid w:val="00B2378F"/>
    <w:rsid w:val="00B65279"/>
    <w:rsid w:val="00B71465"/>
    <w:rsid w:val="00BB2A42"/>
    <w:rsid w:val="00C30C37"/>
    <w:rsid w:val="00C714E6"/>
    <w:rsid w:val="00D66B04"/>
    <w:rsid w:val="00DB23F0"/>
    <w:rsid w:val="00E434AB"/>
    <w:rsid w:val="00E71D47"/>
    <w:rsid w:val="00ED43F2"/>
    <w:rsid w:val="00F8736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6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42"/>
    <w:pPr>
      <w:ind w:left="720"/>
      <w:contextualSpacing/>
    </w:pPr>
  </w:style>
  <w:style w:type="character" w:styleId="Hyperlink">
    <w:name w:val="Hyperlink"/>
    <w:basedOn w:val="DefaultParagraphFont"/>
    <w:uiPriority w:val="99"/>
    <w:semiHidden/>
    <w:unhideWhenUsed/>
    <w:rsid w:val="00480941"/>
    <w:rPr>
      <w:color w:val="0000FF"/>
      <w:u w:val="single"/>
    </w:rPr>
  </w:style>
  <w:style w:type="paragraph" w:styleId="BalloonText">
    <w:name w:val="Balloon Text"/>
    <w:basedOn w:val="Normal"/>
    <w:link w:val="BalloonTextChar"/>
    <w:uiPriority w:val="99"/>
    <w:semiHidden/>
    <w:unhideWhenUsed/>
    <w:rsid w:val="008E2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DA0"/>
    <w:rPr>
      <w:rFonts w:ascii="Tahoma" w:hAnsi="Tahoma" w:cs="Tahoma"/>
      <w:sz w:val="16"/>
      <w:szCs w:val="16"/>
    </w:rPr>
  </w:style>
  <w:style w:type="paragraph" w:styleId="NormalWeb">
    <w:name w:val="Normal (Web)"/>
    <w:basedOn w:val="Normal"/>
    <w:uiPriority w:val="99"/>
    <w:semiHidden/>
    <w:unhideWhenUsed/>
    <w:rsid w:val="00ED43F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78804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Irene_Parlb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n.wikipedia.org/wiki/Abraham_Albert_Heaps" TargetMode="External"/><Relationship Id="rId12" Type="http://schemas.openxmlformats.org/officeDocument/2006/relationships/hyperlink" Target="http://en.wikipedia.org/wiki/Louise_McKinney" TargetMode="External"/><Relationship Id="rId17" Type="http://schemas.openxmlformats.org/officeDocument/2006/relationships/hyperlink" Target="http://en.wikipedia.org/wiki/Judicial_Committee_of_the_Privy_Council" TargetMode="External"/><Relationship Id="rId2" Type="http://schemas.openxmlformats.org/officeDocument/2006/relationships/numbering" Target="numbering.xml"/><Relationship Id="rId16" Type="http://schemas.openxmlformats.org/officeDocument/2006/relationships/hyperlink" Target="http://en.wikipedia.org/wiki/Supreme_Court_of_Canada" TargetMode="External"/><Relationship Id="rId1" Type="http://schemas.openxmlformats.org/officeDocument/2006/relationships/customXml" Target="../customXml/item1.xml"/><Relationship Id="rId6" Type="http://schemas.openxmlformats.org/officeDocument/2006/relationships/hyperlink" Target="http://en.wikipedia.org/wiki/J.S._Woodsworth" TargetMode="External"/><Relationship Id="rId11" Type="http://schemas.openxmlformats.org/officeDocument/2006/relationships/hyperlink" Target="http://en.wikipedia.org/wiki/Nellie_McClung" TargetMode="External"/><Relationship Id="rId5" Type="http://schemas.openxmlformats.org/officeDocument/2006/relationships/webSettings" Target="webSettings.xml"/><Relationship Id="rId15" Type="http://schemas.openxmlformats.org/officeDocument/2006/relationships/hyperlink" Target="http://en.wikipedia.org/wiki/Senate_of_Canada" TargetMode="External"/><Relationship Id="rId10" Type="http://schemas.openxmlformats.org/officeDocument/2006/relationships/hyperlink" Target="http://en.wikipedia.org/wiki/Henrietta_Muir_Edward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n.wikipedia.org/wiki/The_Famous_Five_%28Canada%29" TargetMode="External"/><Relationship Id="rId14" Type="http://schemas.openxmlformats.org/officeDocument/2006/relationships/hyperlink" Target="http://en.wikipedia.org/wiki/Edwards_v._Canada_%28Attorney_General%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38D97-E456-49D6-A475-48111C909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1899</Words>
  <Characters>10827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yearbook</dc:creator>
  <cp:lastModifiedBy>lgillett</cp:lastModifiedBy>
  <cp:revision>2</cp:revision>
  <dcterms:created xsi:type="dcterms:W3CDTF">2014-03-05T15:52:00Z</dcterms:created>
  <dcterms:modified xsi:type="dcterms:W3CDTF">2014-03-05T15:52:00Z</dcterms:modified>
</cp:coreProperties>
</file>